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9D886" w14:textId="12619266" w:rsidR="005E2675" w:rsidRPr="007B378C" w:rsidRDefault="005E2675" w:rsidP="005E2675">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0C6615">
        <w:rPr>
          <w:b/>
          <w:bCs/>
          <w:sz w:val="28"/>
        </w:rPr>
        <w:t>R1-240</w:t>
      </w:r>
      <w:r w:rsidR="000C6615">
        <w:rPr>
          <w:b/>
          <w:bCs/>
          <w:sz w:val="28"/>
        </w:rPr>
        <w:t>0988</w:t>
      </w:r>
    </w:p>
    <w:p w14:paraId="1F247595" w14:textId="77777777" w:rsidR="005E2675" w:rsidRDefault="005E2675" w:rsidP="005E2675">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ED9FE78" w14:textId="23C38725" w:rsidR="00210D4C" w:rsidRDefault="00C519C4" w:rsidP="00A63395">
      <w:pPr>
        <w:pStyle w:val="3GPPHeader"/>
        <w:jc w:val="both"/>
      </w:pPr>
      <w:r>
        <w:t xml:space="preserve"> </w:t>
      </w:r>
    </w:p>
    <w:p w14:paraId="5FB7E722" w14:textId="7375F12A" w:rsidR="00E90E49" w:rsidRPr="00CE30E7" w:rsidRDefault="00E90E49" w:rsidP="00A63395">
      <w:pPr>
        <w:pStyle w:val="3GPPHeader"/>
        <w:jc w:val="both"/>
      </w:pPr>
      <w:r w:rsidRPr="00CE30E7">
        <w:t>Agenda Item:</w:t>
      </w:r>
      <w:r w:rsidRPr="00CE30E7">
        <w:tab/>
      </w:r>
      <w:r w:rsidR="00C9452A">
        <w:t>8</w:t>
      </w:r>
      <w:r w:rsidR="00FA72BF">
        <w:t>.2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2A78329C" w:rsidR="00531215" w:rsidRPr="00CE30E7" w:rsidRDefault="003D3C45" w:rsidP="00A63395">
      <w:pPr>
        <w:pStyle w:val="3GPPHeader"/>
        <w:ind w:left="1700" w:hanging="1700"/>
        <w:jc w:val="both"/>
      </w:pPr>
      <w:r w:rsidRPr="00CE30E7">
        <w:t>Title:</w:t>
      </w:r>
      <w:r w:rsidR="00E90E49" w:rsidRPr="00CE30E7">
        <w:tab/>
      </w:r>
      <w:r w:rsidR="00612BFD">
        <w:t>On</w:t>
      </w:r>
      <w:r w:rsidR="008B348F">
        <w:t xml:space="preserve"> Remaining Issues of</w:t>
      </w:r>
      <w:r w:rsidR="00612BFD">
        <w:t xml:space="preserve"> </w:t>
      </w:r>
      <w:r w:rsidR="005E2675">
        <w:t xml:space="preserve">Release 18 NR </w:t>
      </w:r>
      <w:r w:rsidR="00783224">
        <w:t xml:space="preserve">Sidelink </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65E8C13E" w14:textId="22C704FB" w:rsidR="006400C7" w:rsidRPr="00173A6E" w:rsidRDefault="006400C7" w:rsidP="00A63395">
      <w:pPr>
        <w:jc w:val="both"/>
      </w:pPr>
      <w:r w:rsidRPr="00173A6E">
        <w:t xml:space="preserve">In this contribution, we </w:t>
      </w:r>
      <w:r w:rsidR="00991887" w:rsidRPr="00173A6E">
        <w:t>provide our views on the</w:t>
      </w:r>
      <w:r w:rsidR="00B7033F" w:rsidRPr="00173A6E">
        <w:t xml:space="preserve"> remaining issues of</w:t>
      </w:r>
      <w:r w:rsidR="00FE366E" w:rsidRPr="00173A6E">
        <w:t xml:space="preserve"> </w:t>
      </w:r>
      <w:r w:rsidR="002F42B9">
        <w:t xml:space="preserve">Rel-18 NR </w:t>
      </w:r>
      <w:r w:rsidR="009014B8" w:rsidRPr="00173A6E">
        <w:t xml:space="preserve">sidelink </w:t>
      </w:r>
      <w:r w:rsidR="00EF568A" w:rsidRPr="00173A6E">
        <w:t>physical channel design framework on FR1 unlicensed spectrum</w:t>
      </w:r>
      <w:r w:rsidR="009B49F1" w:rsidRPr="00173A6E">
        <w:t>.</w:t>
      </w:r>
    </w:p>
    <w:p w14:paraId="629DAA27" w14:textId="62963255" w:rsidR="00716F3D" w:rsidRPr="00740F52" w:rsidRDefault="00EA5A5B" w:rsidP="00A63395">
      <w:pPr>
        <w:pStyle w:val="Heading1"/>
        <w:jc w:val="both"/>
      </w:pPr>
      <w:r>
        <w:t>Discussion</w:t>
      </w:r>
    </w:p>
    <w:p w14:paraId="52A158AC" w14:textId="595C010D" w:rsidR="00C6254A" w:rsidRPr="00C6254A" w:rsidRDefault="00C6254A" w:rsidP="00C6254A">
      <w:pPr>
        <w:pStyle w:val="Heading2"/>
        <w:jc w:val="both"/>
      </w:pPr>
      <w:r>
        <w:t>Sidelink on unlicensed spectrum</w:t>
      </w:r>
    </w:p>
    <w:p w14:paraId="558ACA3C" w14:textId="3C4A5D10" w:rsidR="000F7A15" w:rsidRDefault="006D2EE3" w:rsidP="00C6254A">
      <w:pPr>
        <w:pStyle w:val="Heading3"/>
      </w:pPr>
      <w:r>
        <w:t>PSFCH</w:t>
      </w:r>
      <w:r w:rsidR="000F7A15">
        <w:t xml:space="preserve"> power control</w:t>
      </w:r>
    </w:p>
    <w:p w14:paraId="36623511" w14:textId="77777777" w:rsidR="00C6254A" w:rsidRDefault="00C6254A" w:rsidP="00C6254A"/>
    <w:tbl>
      <w:tblPr>
        <w:tblStyle w:val="TableGrid"/>
        <w:tblW w:w="0" w:type="auto"/>
        <w:tblLook w:val="04A0" w:firstRow="1" w:lastRow="0" w:firstColumn="1" w:lastColumn="0" w:noHBand="0" w:noVBand="1"/>
      </w:tblPr>
      <w:tblGrid>
        <w:gridCol w:w="9629"/>
      </w:tblGrid>
      <w:tr w:rsidR="00C6254A" w14:paraId="56057BCB" w14:textId="77777777" w:rsidTr="00C6254A">
        <w:tc>
          <w:tcPr>
            <w:tcW w:w="9629" w:type="dxa"/>
          </w:tcPr>
          <w:p w14:paraId="59454C77" w14:textId="3893465F" w:rsidR="00C6254A" w:rsidRPr="003A7494" w:rsidRDefault="00C6254A" w:rsidP="00C6254A">
            <w:pPr>
              <w:rPr>
                <w:szCs w:val="20"/>
                <w:highlight w:val="green"/>
              </w:rPr>
            </w:pPr>
            <w:r>
              <w:rPr>
                <w:szCs w:val="20"/>
                <w:highlight w:val="green"/>
              </w:rPr>
              <w:t xml:space="preserve">RAN1 #115 </w:t>
            </w:r>
            <w:r w:rsidRPr="003A7494">
              <w:rPr>
                <w:szCs w:val="20"/>
                <w:highlight w:val="green"/>
              </w:rPr>
              <w:t>Agreement</w:t>
            </w:r>
          </w:p>
          <w:p w14:paraId="529369B7" w14:textId="77777777" w:rsidR="00C6254A" w:rsidRPr="003A7494" w:rsidRDefault="00C6254A" w:rsidP="00C6254A">
            <w:pPr>
              <w:rPr>
                <w:szCs w:val="20"/>
              </w:rPr>
            </w:pPr>
            <w:r w:rsidRPr="003A7494">
              <w:rPr>
                <w:szCs w:val="20"/>
              </w:rPr>
              <w:t>Regarding “SL-U PSFCH occupies more than 1 PRB”:</w:t>
            </w:r>
          </w:p>
          <w:p w14:paraId="6B0265BA" w14:textId="187A9997" w:rsidR="00C6254A" w:rsidRPr="00C6254A" w:rsidRDefault="00C6254A" w:rsidP="005722F2">
            <w:pPr>
              <w:pStyle w:val="ListParagraph"/>
              <w:numPr>
                <w:ilvl w:val="0"/>
                <w:numId w:val="13"/>
              </w:numPr>
              <w:jc w:val="both"/>
              <w:rPr>
                <w:rFonts w:ascii="Times New Roman" w:hAnsi="Times New Roman"/>
                <w:sz w:val="24"/>
                <w:lang w:eastAsia="ko-KR"/>
              </w:rPr>
            </w:pPr>
            <w:r w:rsidRPr="00C41CD3">
              <w:rPr>
                <w:rFonts w:ascii="Times New Roman" w:hAnsi="Times New Roman"/>
                <w:sz w:val="24"/>
                <w:lang w:eastAsia="ko-KR"/>
              </w:rPr>
              <w:fldChar w:fldCharType="begin"/>
            </w:r>
            <w:r w:rsidRPr="00C41CD3">
              <w:rPr>
                <w:rFonts w:ascii="Times New Roman" w:hAnsi="Times New Roman"/>
                <w:sz w:val="24"/>
                <w:lang w:eastAsia="ko-KR"/>
              </w:rPr>
              <w:instrText xml:space="preserve"> QUOTE </w:instrText>
            </w:r>
            <w:r w:rsidR="00077358" w:rsidRPr="00077358">
              <w:rPr>
                <w:rFonts w:ascii="Times New Roman" w:hAnsi="Times New Roman"/>
                <w:noProof/>
                <w:position w:val="-6"/>
                <w:sz w:val="24"/>
                <w:szCs w:val="36"/>
              </w:rPr>
              <w:pict w14:anchorId="037A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95pt;height:13.1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4FA9&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5DCB&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D6F7C&quot;/&gt;&lt;wsp:rsid wsp:val=&quot;000E1BAA&quot;/&gt;&lt;wsp:rsid wsp:val=&quot;000E2271&quot;/&gt;&lt;wsp:rsid wsp:val=&quot;000E474A&quot;/&gt;&lt;wsp:rsid wsp:val=&quot;000E51FC&quot;/&gt;&lt;wsp:rsid wsp:val=&quot;000E5BCB&quot;/&gt;&lt;wsp:rsid wsp:val=&quot;000E67A5&quot;/&gt;&lt;wsp:rsid wsp:val=&quot;000F107E&quot;/&gt;&lt;wsp:rsid wsp:val=&quot;000F418F&quot;/&gt;&lt;wsp:rsid wsp:val=&quot;0010230E&quot;/&gt;&lt;wsp:rsid wsp:val=&quot;001037BA&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2380&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108&quot;/&gt;&lt;wsp:rsid wsp:val=&quot;00186520&quot;/&gt;&lt;wsp:rsid wsp:val=&quot;00187343&quot;/&gt;&lt;wsp:rsid wsp:val=&quot;001920B3&quot;/&gt;&lt;wsp:rsid wsp:val=&quot;00193DAB&quot;/&gt;&lt;wsp:rsid wsp:val=&quot;0019426E&quot;/&gt;&lt;wsp:rsid wsp:val=&quot;001965AF&quot;/&gt;&lt;wsp:rsid wsp:val=&quot;001A17A8&quot;/&gt;&lt;wsp:rsid wsp:val=&quot;001A235A&quot;/&gt;&lt;wsp:rsid wsp:val=&quot;001A3FB4&quot;/&gt;&lt;wsp:rsid wsp:val=&quot;001B3A8A&quot;/&gt;&lt;wsp:rsid wsp:val=&quot;001B3F4E&quot;/&gt;&lt;wsp:rsid wsp:val=&quot;001B4AF9&quot;/&gt;&lt;wsp:rsid wsp:val=&quot;001B5FCF&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E679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2BD3&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6B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D5EFE&quot;/&gt;&lt;wsp:rsid wsp:val=&quot;002E1122&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38A&quot;/&gt;&lt;wsp:rsid wsp:val=&quot;0032089E&quot;/&gt;&lt;wsp:rsid wsp:val=&quot;0032301D&quot;/&gt;&lt;wsp:rsid wsp:val=&quot;003230FF&quot;/&gt;&lt;wsp:rsid wsp:val=&quot;00324013&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90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4584&quot;/&gt;&lt;wsp:rsid wsp:val=&quot;003C6614&quot;/&gt;&lt;wsp:rsid wsp:val=&quot;003D02D1&quot;/&gt;&lt;wsp:rsid wsp:val=&quot;003D29E5&quot;/&gt;&lt;wsp:rsid wsp:val=&quot;003D33A8&quot;/&gt;&lt;wsp:rsid wsp:val=&quot;003D48A8&quot;/&gt;&lt;wsp:rsid wsp:val=&quot;003E0305&quot;/&gt;&lt;wsp:rsid wsp:val=&quot;003E1A31&quot;/&gt;&lt;wsp:rsid wsp:val=&quot;003E35DC&quot;/&gt;&lt;wsp:rsid wsp:val=&quot;003E6536&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3EE0&quot;/&gt;&lt;wsp:rsid wsp:val=&quot;00404328&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3CC3&quot;/&gt;&lt;wsp:rsid wsp:val=&quot;004463E6&quot;/&gt;&lt;wsp:rsid wsp:val=&quot;004523FC&quot;/&gt;&lt;wsp:rsid wsp:val=&quot;00455581&quot;/&gt;&lt;wsp:rsid wsp:val=&quot;0045618E&quot;/&gt;&lt;wsp:rsid wsp:val=&quot;0045708C&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85B13&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012F&quot;/&gt;&lt;wsp:rsid wsp:val=&quot;004C0AE1&quot;/&gt;&lt;wsp:rsid wsp:val=&quot;004C1DDC&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E7CD7&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47CD&quot;/&gt;&lt;wsp:rsid wsp:val=&quot;00535C1C&quot;/&gt;&lt;wsp:rsid wsp:val=&quot;00545925&quot;/&gt;&lt;wsp:rsid wsp:val=&quot;00546BEF&quot;/&gt;&lt;wsp:rsid wsp:val=&quot;00547ACE&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4FC5&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08C&quot;/&gt;&lt;wsp:rsid wsp:val=&quot;006127A5&quot;/&gt;&lt;wsp:rsid wsp:val=&quot;00613ABD&quot;/&gt;&lt;wsp:rsid wsp:val=&quot;006147B1&quot;/&gt;&lt;wsp:rsid wsp:val=&quot;00623D44&quot;/&gt;&lt;wsp:rsid wsp:val=&quot;00624391&quot;/&gt;&lt;wsp:rsid wsp:val=&quot;0062486E&quot;/&gt;&lt;wsp:rsid wsp:val=&quot;006254D3&quot;/&gt;&lt;wsp:rsid wsp:val=&quot;0062775C&quot;/&gt;&lt;wsp:rsid wsp:val=&quot;00636884&quot;/&gt;&lt;wsp:rsid wsp:val=&quot;00640051&quot;/&gt;&lt;wsp:rsid wsp:val=&quot;006400C5&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4330&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0BA5&quot;/&gt;&lt;wsp:rsid wsp:val=&quot;006A3605&quot;/&gt;&lt;wsp:rsid wsp:val=&quot;006A5ACA&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E5E&quot;/&gt;&lt;wsp:rsid wsp:val=&quot;006C7A4B&quot;/&gt;&lt;wsp:rsid wsp:val=&quot;006D3079&quot;/&gt;&lt;wsp:rsid wsp:val=&quot;006D7A0E&quot;/&gt;&lt;wsp:rsid wsp:val=&quot;006E5673&quot;/&gt;&lt;wsp:rsid wsp:val=&quot;006E6005&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0839&quot;/&gt;&lt;wsp:rsid wsp:val=&quot;007724CD&quot;/&gt;&lt;wsp:rsid wsp:val=&quot;00772CC0&quot;/&gt;&lt;wsp:rsid wsp:val=&quot;0077650B&quot;/&gt;&lt;wsp:rsid wsp:val=&quot;007771B0&quot;/&gt;&lt;wsp:rsid wsp:val=&quot;00777298&quot;/&gt;&lt;wsp:rsid wsp:val=&quot;0078005E&quot;/&gt;&lt;wsp:rsid wsp:val=&quot;007816CC&quot;/&gt;&lt;wsp:rsid wsp:val=&quot;007831B0&quot;/&gt;&lt;wsp:rsid wsp:val=&quot;00783578&quot;/&gt;&lt;wsp:rsid wsp:val=&quot;00784592&quot;/&gt;&lt;wsp:rsid wsp:val=&quot;00785E7F&quot;/&gt;&lt;wsp:rsid wsp:val=&quot;007860DD&quot;/&gt;&lt;wsp:rsid wsp:val=&quot;0078630C&quot;/&gt;&lt;wsp:rsid wsp:val=&quot;0078634F&quot;/&gt;&lt;wsp:rsid wsp:val=&quot;007864FE&quot;/&gt;&lt;wsp:rsid wsp:val=&quot;0079000A&quot;/&gt;&lt;wsp:rsid wsp:val=&quot;00792320&quot;/&gt;&lt;wsp:rsid wsp:val=&quot;007924C0&quot;/&gt;&lt;wsp:rsid wsp:val=&quot;00793736&quot;/&gt;&lt;wsp:rsid wsp:val=&quot;007948B6&quot;/&gt;&lt;wsp:rsid wsp:val=&quot;007A0139&quot;/&gt;&lt;wsp:rsid wsp:val=&quot;007A210A&quot;/&gt;&lt;wsp:rsid wsp:val=&quot;007A24A4&quot;/&gt;&lt;wsp:rsid wsp:val=&quot;007A28A6&quot;/&gt;&lt;wsp:rsid wsp:val=&quot;007A32E6&quot;/&gt;&lt;wsp:rsid wsp:val=&quot;007A5238&quot;/&gt;&lt;wsp:rsid wsp:val=&quot;007A6225&quot;/&gt;&lt;wsp:rsid wsp:val=&quot;007B25A3&quot;/&gt;&lt;wsp:rsid wsp:val=&quot;007B36DB&quot;/&gt;&lt;wsp:rsid wsp:val=&quot;007B7AAC&quot;/&gt;&lt;wsp:rsid wsp:val=&quot;007B7F47&quot;/&gt;&lt;wsp:rsid wsp:val=&quot;007C0061&quot;/&gt;&lt;wsp:rsid wsp:val=&quot;007C0D8E&quot;/&gt;&lt;wsp:rsid wsp:val=&quot;007C2703&quot;/&gt;&lt;wsp:rsid wsp:val=&quot;007C3C20&quot;/&gt;&lt;wsp:rsid wsp:val=&quot;007C3CAD&quot;/&gt;&lt;wsp:rsid wsp:val=&quot;007C5F0E&quot;/&gt;&lt;wsp:rsid wsp:val=&quot;007C6301&quot;/&gt;&lt;wsp:rsid wsp:val=&quot;007D0879&quot;/&gt;&lt;wsp:rsid wsp:val=&quot;007D1076&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006&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526&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2CD7&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0314&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796&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6E&quot;/&gt;&lt;wsp:rsid wsp:val=&quot;00960785&quot;/&gt;&lt;wsp:rsid wsp:val=&quot;009656F3&quot;/&gt;&lt;wsp:rsid wsp:val=&quot;009657DE&quot;/&gt;&lt;wsp:rsid wsp:val=&quot;00967CFB&quot;/&gt;&lt;wsp:rsid wsp:val=&quot;00970FE1&quot;/&gt;&lt;wsp:rsid wsp:val=&quot;00973FA2&quot;/&gt;&lt;wsp:rsid wsp:val=&quot;009746D3&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419F&quot;/&gt;&lt;wsp:rsid wsp:val=&quot;009A5A09&quot;/&gt;&lt;wsp:rsid wsp:val=&quot;009A691C&quot;/&gt;&lt;wsp:rsid wsp:val=&quot;009A6F45&quot;/&gt;&lt;wsp:rsid wsp:val=&quot;009A7267&quot;/&gt;&lt;wsp:rsid wsp:val=&quot;009B1D77&quot;/&gt;&lt;wsp:rsid wsp:val=&quot;009B1F2D&quot;/&gt;&lt;wsp:rsid wsp:val=&quot;009B64D0&quot;/&gt;&lt;wsp:rsid wsp:val=&quot;009C093E&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1BB4&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2E&quot;/&gt;&lt;wsp:rsid wsp:val=&quot;009F0C88&quot;/&gt;&lt;wsp:rsid wsp:val=&quot;009F0DC3&quot;/&gt;&lt;wsp:rsid wsp:val=&quot;009F1B58&quot;/&gt;&lt;wsp:rsid wsp:val=&quot;009F4830&quot;/&gt;&lt;wsp:rsid wsp:val=&quot;009F4D1F&quot;/&gt;&lt;wsp:rsid wsp:val=&quot;009F69FB&quot;/&gt;&lt;wsp:rsid wsp:val=&quot;009F7439&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2307&quot;/&gt;&lt;wsp:rsid wsp:val=&quot;00A75625&quot;/&gt;&lt;wsp:rsid wsp:val=&quot;00A77EFD&quot;/&gt;&lt;wsp:rsid wsp:val=&quot;00A80D3B&quot;/&gt;&lt;wsp:rsid wsp:val=&quot;00A83B70&quot;/&gt;&lt;wsp:rsid wsp:val=&quot;00A84C4D&quot;/&gt;&lt;wsp:rsid wsp:val=&quot;00A9370B&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1AB&quot;/&gt;&lt;wsp:rsid wsp:val=&quot;00AB45F0&quot;/&gt;&lt;wsp:rsid wsp:val=&quot;00AB4674&quot;/&gt;&lt;wsp:rsid wsp:val=&quot;00AB5DC6&quot;/&gt;&lt;wsp:rsid wsp:val=&quot;00AC0C03&quot;/&gt;&lt;wsp:rsid wsp:val=&quot;00AC161E&quot;/&gt;&lt;wsp:rsid wsp:val=&quot;00AC278D&quot;/&gt;&lt;wsp:rsid wsp:val=&quot;00AC4FF4&quot;/&gt;&lt;wsp:rsid wsp:val=&quot;00AC5033&quot;/&gt;&lt;wsp:rsid wsp:val=&quot;00AC7062&quot;/&gt;&lt;wsp:rsid wsp:val=&quot;00AD184C&quot;/&gt;&lt;wsp:rsid wsp:val=&quot;00AD1A7A&quot;/&gt;&lt;wsp:rsid wsp:val=&quot;00AD2F16&quot;/&gt;&lt;wsp:rsid wsp:val=&quot;00AD3F3B&quot;/&gt;&lt;wsp:rsid wsp:val=&quot;00AD7C0A&quot;/&gt;&lt;wsp:rsid wsp:val=&quot;00AE42DC&quot;/&gt;&lt;wsp:rsid wsp:val=&quot;00AE4E9D&quot;/&gt;&lt;wsp:rsid wsp:val=&quot;00AE554F&quot;/&gt;&lt;wsp:rsid wsp:val=&quot;00AF1119&quot;/&gt;&lt;wsp:rsid wsp:val=&quot;00AF676F&quot;/&gt;&lt;wsp:rsid wsp:val=&quot;00AF6EBE&quot;/&gt;&lt;wsp:rsid wsp:val=&quot;00B02B4A&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26C6D&quot;/&gt;&lt;wsp:rsid wsp:val=&quot;00B323DD&quot;/&gt;&lt;wsp:rsid wsp:val=&quot;00B34798&quot;/&gt;&lt;wsp:rsid wsp:val=&quot;00B34F32&quot;/&gt;&lt;wsp:rsid wsp:val=&quot;00B35B16&quot;/&gt;&lt;wsp:rsid wsp:val=&quot;00B40B1E&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77154&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4D2D&quot;/&gt;&lt;wsp:rsid wsp:val=&quot;00BD5186&quot;/&gt;&lt;wsp:rsid wsp:val=&quot;00BD5E6D&quot;/&gt;&lt;wsp:rsid wsp:val=&quot;00BD604C&quot;/&gt;&lt;wsp:rsid wsp:val=&quot;00BE2454&quot;/&gt;&lt;wsp:rsid wsp:val=&quot;00BE7A9C&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371B&quot;/&gt;&lt;wsp:rsid wsp:val=&quot;00C05269&quot;/&gt;&lt;wsp:rsid wsp:val=&quot;00C06576&quot;/&gt;&lt;wsp:rsid wsp:val=&quot;00C1083B&quot;/&gt;&lt;wsp:rsid wsp:val=&quot;00C10F07&quot;/&gt;&lt;wsp:rsid wsp:val=&quot;00C116BC&quot;/&gt;&lt;wsp:rsid wsp:val=&quot;00C1497D&quot;/&gt;&lt;wsp:rsid wsp:val=&quot;00C157E3&quot;/&gt;&lt;wsp:rsid wsp:val=&quot;00C15E8E&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2082&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0F8&quot;/&gt;&lt;wsp:rsid wsp:val=&quot;00CE3176&quot;/&gt;&lt;wsp:rsid wsp:val=&quot;00CE35EA&quot;/&gt;&lt;wsp:rsid wsp:val=&quot;00CE3D62&quot;/&gt;&lt;wsp:rsid wsp:val=&quot;00CE478C&quot;/&gt;&lt;wsp:rsid wsp:val=&quot;00CE5D63&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A98&quot;/&gt;&lt;wsp:rsid wsp:val=&quot;00D15FAF&quot;/&gt;&lt;wsp:rsid wsp:val=&quot;00D1678A&quot;/&gt;&lt;wsp:rsid wsp:val=&quot;00D16974&quot;/&gt;&lt;wsp:rsid wsp:val=&quot;00D16B15&quot;/&gt;&lt;wsp:rsid wsp:val=&quot;00D203CA&quot;/&gt;&lt;wsp:rsid wsp:val=&quot;00D20BAF&quot;/&gt;&lt;wsp:rsid wsp:val=&quot;00D234BD&quot;/&gt;&lt;wsp:rsid wsp:val=&quot;00D24D4C&quot;/&gt;&lt;wsp:rsid wsp:val=&quot;00D26D98&quot;/&gt;&lt;wsp:rsid wsp:val=&quot;00D33818&quot;/&gt;&lt;wsp:rsid wsp:val=&quot;00D37B5C&quot;/&gt;&lt;wsp:rsid wsp:val=&quot;00D40B23&quot;/&gt;&lt;wsp:rsid wsp:val=&quot;00D43CBF&quot;/&gt;&lt;wsp:rsid wsp:val=&quot;00D47255&quot;/&gt;&lt;wsp:rsid wsp:val=&quot;00D506D0&quot;/&gt;&lt;wsp:rsid wsp:val=&quot;00D512F4&quot;/&gt;&lt;wsp:rsid wsp:val=&quot;00D52D34&quot;/&gt;&lt;wsp:rsid wsp:val=&quot;00D555EF&quot;/&gt;&lt;wsp:rsid wsp:val=&quot;00D562ED&quot;/&gt;&lt;wsp:rsid wsp:val=&quot;00D5711F&quot;/&gt;&lt;wsp:rsid wsp:val=&quot;00D65275&quot;/&gt;&lt;wsp:rsid wsp:val=&quot;00D66373&quot;/&gt;&lt;wsp:rsid wsp:val=&quot;00D6781B&quot;/&gt;&lt;wsp:rsid wsp:val=&quot;00D76391&quot;/&gt;&lt;wsp:rsid wsp:val=&quot;00D81522&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1BA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1A&quot;/&gt;&lt;wsp:rsid wsp:val=&quot;00ED55AE&quot;/&gt;&lt;wsp:rsid wsp:val=&quot;00ED6F25&quot;/&gt;&lt;wsp:rsid wsp:val=&quot;00EE1DB6&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15ED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440&quot;/&gt;&lt;wsp:rsid wsp:val=&quot;00F42895&quot;/&gt;&lt;wsp:rsid wsp:val=&quot;00F44ADB&quot;/&gt;&lt;wsp:rsid wsp:val=&quot;00F52B54&quot;/&gt;&lt;wsp:rsid wsp:val=&quot;00F5757D&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02C&quot;/&gt;&lt;wsp:rsid wsp:val=&quot;00F94DE6&quot;/&gt;&lt;wsp:rsid wsp:val=&quot;00F95794&quot;/&gt;&lt;wsp:rsid wsp:val=&quot;00F962C8&quot;/&gt;&lt;wsp:rsid wsp:val=&quot;00F96376&quot;/&gt;&lt;wsp:rsid wsp:val=&quot;00F9692E&quot;/&gt;&lt;wsp:rsid wsp:val=&quot;00FA370F&quot;/&gt;&lt;wsp:rsid wsp:val=&quot;00FA3B5F&quot;/&gt;&lt;wsp:rsid wsp:val=&quot;00FA49E0&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2B84&quot;/&gt;&lt;wsp:rsid wsp:val=&quot;00FF45F8&quot;/&gt;&lt;wsp:rsid wsp:val=&quot;00FF4EB6&quot;/&gt;&lt;wsp:rsid wsp:val=&quot;00FF63B7&quot;/&gt;&lt;wsp:rsid wsp:val=&quot;00FF6C03&quot;/&gt;&lt;wsp:rsid wsp:val=&quot;00FF786D&quot;/&gt;&lt;/wsp:rsids&gt;&lt;/w:docPr&gt;&lt;w:body&gt;&lt;wx:sect&gt;&lt;w:p wsp:rsidR=&quot;00000000&quot; wsp:rsidRDefault=&quot;00892CD7&quot; wsp:rsidP=&quot;00892CD7&quot;&gt;&lt;m:oMathPara&gt;&lt;m:oMath&gt;&lt;m:sSub&gt;&lt;m:sSubPr&gt;&lt;m:ctrlPr&gt;&lt;w:rPr&gt;&lt;w:rFonts w:ascii=&quot;Cambria Math&quot; w:h-ansi=&quot;Cambria Math&quot;/&gt;&lt;wx:font wx:val=&quot;Cambria Math&quot;/&gt;&lt;w:sz-cs w:val=&quot;20&quot;/&gt;&lt;w:lang w:fareast=&quot;KO&quot;/&gt;&lt;/w:rPr&gt;&lt;/m:ctrlPr&gt;&lt;/m:sSubPr&gt;&lt;m:e&gt;&lt;m:r&gt;&lt;m:rPr&gt;&lt;m:sty m:val=&quot;p&quot;/&gt;&lt;/m:rPr&gt;&lt;w:rPr&gt;&lt;w:rFonts w:ascii=&quot;Cambria Math&quot; w:h-ansi=&quot;Cambria Math&quot;/&gt;&lt;wx:font wx:val=&quot;Cambria Math&quot;/&gt;&lt;w:sz-cs w:val=&quot;20&quot;/&gt;&lt;w:lang w:fareast=&quot;KO&quot;/&gt;&lt;/w:rPr&gt;&lt;m:t&gt;P&lt;/m:t&gt;&lt;/m:r&gt;&lt;/m:e&gt;&lt;m:sub&gt;&lt;m:r&gt;&lt;m:rPr&gt;&lt;m:nor/&gt;&lt;/m:rPr&gt;&lt;w:rPr&gt;&lt;w:sz-cs w:val=&quot;20&quot;/&gt;&lt;w:lang w:fareast=&quot;KO&quot;/&gt;&lt;/w:rPr&gt;&lt;m:t&gt;PSFCH,on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41CD3">
              <w:rPr>
                <w:rFonts w:ascii="Times New Roman" w:hAnsi="Times New Roman"/>
                <w:sz w:val="24"/>
                <w:lang w:eastAsia="ko-KR"/>
              </w:rPr>
              <w:instrText xml:space="preserve"> </w:instrText>
            </w:r>
            <w:r w:rsidRPr="00C41CD3">
              <w:rPr>
                <w:rFonts w:ascii="Times New Roman" w:hAnsi="Times New Roman"/>
                <w:sz w:val="24"/>
                <w:lang w:eastAsia="ko-KR"/>
              </w:rPr>
              <w:fldChar w:fldCharType="separate"/>
            </w:r>
            <w:r w:rsidR="00077358" w:rsidRPr="00077358">
              <w:rPr>
                <w:rFonts w:ascii="Times New Roman" w:hAnsi="Times New Roman"/>
                <w:noProof/>
                <w:position w:val="-6"/>
                <w:sz w:val="24"/>
                <w:szCs w:val="36"/>
              </w:rPr>
              <w:pict w14:anchorId="0507003A">
                <v:shape id="_x0000_i1025" type="#_x0000_t75" alt="" style="width:39.95pt;height:13.15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4FA9&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A5DCB&quot;/&gt;&lt;wsp:rsid wsp:val=&quot;000B3DF0&quot;/&gt;&lt;wsp:rsid wsp:val=&quot;000B5E48&quot;/&gt;&lt;wsp:rsid wsp:val=&quot;000C256E&quot;/&gt;&lt;wsp:rsid wsp:val=&quot;000C3319&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D6F7C&quot;/&gt;&lt;wsp:rsid wsp:val=&quot;000E1BAA&quot;/&gt;&lt;wsp:rsid wsp:val=&quot;000E2271&quot;/&gt;&lt;wsp:rsid wsp:val=&quot;000E474A&quot;/&gt;&lt;wsp:rsid wsp:val=&quot;000E51FC&quot;/&gt;&lt;wsp:rsid wsp:val=&quot;000E5BCB&quot;/&gt;&lt;wsp:rsid wsp:val=&quot;000E67A5&quot;/&gt;&lt;wsp:rsid wsp:val=&quot;000F107E&quot;/&gt;&lt;wsp:rsid wsp:val=&quot;000F418F&quot;/&gt;&lt;wsp:rsid wsp:val=&quot;0010230E&quot;/&gt;&lt;wsp:rsid wsp:val=&quot;001037BA&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33AF&quot;/&gt;&lt;wsp:rsid wsp:val=&quot;001455F1&quot;/&gt;&lt;wsp:rsid wsp:val=&quot;00146D61&quot;/&gt;&lt;wsp:rsid wsp:val=&quot;0014735B&quot;/&gt;&lt;wsp:rsid wsp:val=&quot;00152380&quot;/&gt;&lt;wsp:rsid wsp:val=&quot;00156174&quot;/&gt;&lt;wsp:rsid wsp:val=&quot;0016103C&quot;/&gt;&lt;wsp:rsid wsp:val=&quot;001621E8&quot;/&gt;&lt;wsp:rsid wsp:val=&quot;001626AA&quot;/&gt;&lt;wsp:rsid wsp:val=&quot;00166369&quot;/&gt;&lt;wsp:rsid wsp:val=&quot;001671FB&quot;/&gt;&lt;wsp:rsid wsp:val=&quot;00167B43&quot;/&gt;&lt;wsp:rsid wsp:val=&quot;00175767&quot;/&gt;&lt;wsp:rsid wsp:val=&quot;001777C6&quot;/&gt;&lt;wsp:rsid wsp:val=&quot;0018004F&quot;/&gt;&lt;wsp:rsid wsp:val=&quot;00181906&quot;/&gt;&lt;wsp:rsid wsp:val=&quot;00181DE4&quot;/&gt;&lt;wsp:rsid wsp:val=&quot;00182437&quot;/&gt;&lt;wsp:rsid wsp:val=&quot;00183A6E&quot;/&gt;&lt;wsp:rsid wsp:val=&quot;00184862&quot;/&gt;&lt;wsp:rsid wsp:val=&quot;00186108&quot;/&gt;&lt;wsp:rsid wsp:val=&quot;00186520&quot;/&gt;&lt;wsp:rsid wsp:val=&quot;00187343&quot;/&gt;&lt;wsp:rsid wsp:val=&quot;001920B3&quot;/&gt;&lt;wsp:rsid wsp:val=&quot;00193DAB&quot;/&gt;&lt;wsp:rsid wsp:val=&quot;0019426E&quot;/&gt;&lt;wsp:rsid wsp:val=&quot;001965AF&quot;/&gt;&lt;wsp:rsid wsp:val=&quot;001A17A8&quot;/&gt;&lt;wsp:rsid wsp:val=&quot;001A235A&quot;/&gt;&lt;wsp:rsid wsp:val=&quot;001A3FB4&quot;/&gt;&lt;wsp:rsid wsp:val=&quot;001B3A8A&quot;/&gt;&lt;wsp:rsid wsp:val=&quot;001B3F4E&quot;/&gt;&lt;wsp:rsid wsp:val=&quot;001B4AF9&quot;/&gt;&lt;wsp:rsid wsp:val=&quot;001B5FCF&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A6C&quot;/&gt;&lt;wsp:rsid wsp:val=&quot;001E679C&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09B&quot;/&gt;&lt;wsp:rsid wsp:val=&quot;00237671&quot;/&gt;&lt;wsp:rsid wsp:val=&quot;002403C8&quot;/&gt;&lt;wsp:rsid wsp:val=&quot;002416E5&quot;/&gt;&lt;wsp:rsid wsp:val=&quot;002418CB&quot;/&gt;&lt;wsp:rsid wsp:val=&quot;00241C52&quot;/&gt;&lt;wsp:rsid wsp:val=&quot;00242BD3&quot;/&gt;&lt;wsp:rsid wsp:val=&quot;00244026&quot;/&gt;&lt;wsp:rsid wsp:val=&quot;00246843&quot;/&gt;&lt;wsp:rsid wsp:val=&quot;00246C5D&quot;/&gt;&lt;wsp:rsid wsp:val=&quot;00247983&quot;/&gt;&lt;wsp:rsid wsp:val=&quot;00250521&quot;/&gt;&lt;wsp:rsid wsp:val=&quot;00251A50&quot;/&gt;&lt;wsp:rsid wsp:val=&quot;00252F16&quot;/&gt;&lt;wsp:rsid wsp:val=&quot;002532C7&quot;/&gt;&lt;wsp:rsid wsp:val=&quot;0025466B&quot;/&gt;&lt;wsp:rsid wsp:val=&quot;00255925&quot;/&gt;&lt;wsp:rsid wsp:val=&quot;00255966&quot;/&gt;&lt;wsp:rsid wsp:val=&quot;00256228&quot;/&gt;&lt;wsp:rsid wsp:val=&quot;0025787C&quot;/&gt;&lt;wsp:rsid wsp:val=&quot;00260C0F&quot;/&gt;&lt;wsp:rsid wsp:val=&quot;002626BF&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853&quot;/&gt;&lt;wsp:rsid wsp:val=&quot;002C7702&quot;/&gt;&lt;wsp:rsid wsp:val=&quot;002D0410&quot;/&gt;&lt;wsp:rsid wsp:val=&quot;002D1A27&quot;/&gt;&lt;wsp:rsid wsp:val=&quot;002D2829&quot;/&gt;&lt;wsp:rsid wsp:val=&quot;002D4D40&quot;/&gt;&lt;wsp:rsid wsp:val=&quot;002D5218&quot;/&gt;&lt;wsp:rsid wsp:val=&quot;002D5C08&quot;/&gt;&lt;wsp:rsid wsp:val=&quot;002D5EFE&quot;/&gt;&lt;wsp:rsid wsp:val=&quot;002E1122&quot;/&gt;&lt;wsp:rsid wsp:val=&quot;002E1DF6&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2672&quot;/&gt;&lt;wsp:rsid wsp:val=&quot;0032038A&quot;/&gt;&lt;wsp:rsid wsp:val=&quot;0032089E&quot;/&gt;&lt;wsp:rsid wsp:val=&quot;0032301D&quot;/&gt;&lt;wsp:rsid wsp:val=&quot;003230FF&quot;/&gt;&lt;wsp:rsid wsp:val=&quot;00324013&quot;/&gt;&lt;wsp:rsid wsp:val=&quot;00324783&quot;/&gt;&lt;wsp:rsid wsp:val=&quot;003269DE&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901&quot;/&gt;&lt;wsp:rsid wsp:val=&quot;00360760&quot;/&gt;&lt;wsp:rsid wsp:val=&quot;0036084B&quot;/&gt;&lt;wsp:rsid wsp:val=&quot;00364486&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41E&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ACB&quot;/&gt;&lt;wsp:rsid wsp:val=&quot;003A135F&quot;/&gt;&lt;wsp:rsid wsp:val=&quot;003A4607&quot;/&gt;&lt;wsp:rsid wsp:val=&quot;003B0BF8&quot;/&gt;&lt;wsp:rsid wsp:val=&quot;003B3DC0&quot;/&gt;&lt;wsp:rsid wsp:val=&quot;003B6548&quot;/&gt;&lt;wsp:rsid wsp:val=&quot;003B71C3&quot;/&gt;&lt;wsp:rsid wsp:val=&quot;003C1484&quot;/&gt;&lt;wsp:rsid wsp:val=&quot;003C4584&quot;/&gt;&lt;wsp:rsid wsp:val=&quot;003C6614&quot;/&gt;&lt;wsp:rsid wsp:val=&quot;003D02D1&quot;/&gt;&lt;wsp:rsid wsp:val=&quot;003D29E5&quot;/&gt;&lt;wsp:rsid wsp:val=&quot;003D33A8&quot;/&gt;&lt;wsp:rsid wsp:val=&quot;003D48A8&quot;/&gt;&lt;wsp:rsid wsp:val=&quot;003E0305&quot;/&gt;&lt;wsp:rsid wsp:val=&quot;003E1A31&quot;/&gt;&lt;wsp:rsid wsp:val=&quot;003E35DC&quot;/&gt;&lt;wsp:rsid wsp:val=&quot;003E6536&quot;/&gt;&lt;wsp:rsid wsp:val=&quot;003E6A3A&quot;/&gt;&lt;wsp:rsid wsp:val=&quot;003E7642&quot;/&gt;&lt;wsp:rsid wsp:val=&quot;003F2253&quot;/&gt;&lt;wsp:rsid wsp:val=&quot;003F22C6&quot;/&gt;&lt;wsp:rsid wsp:val=&quot;003F4797&quot;/&gt;&lt;wsp:rsid wsp:val=&quot;003F47B5&quot;/&gt;&lt;wsp:rsid wsp:val=&quot;003F764A&quot;/&gt;&lt;wsp:rsid wsp:val=&quot;004003E8&quot;/&gt;&lt;wsp:rsid wsp:val=&quot;0040222B&quot;/&gt;&lt;wsp:rsid wsp:val=&quot;004022CC&quot;/&gt;&lt;wsp:rsid wsp:val=&quot;00403703&quot;/&gt;&lt;wsp:rsid wsp:val=&quot;00403EE0&quot;/&gt;&lt;wsp:rsid wsp:val=&quot;00404328&quot;/&gt;&lt;wsp:rsid wsp:val=&quot;0040635F&quot;/&gt;&lt;wsp:rsid wsp:val=&quot;004109C3&quot;/&gt;&lt;wsp:rsid wsp:val=&quot;00413F9D&quot;/&gt;&lt;wsp:rsid wsp:val=&quot;00414181&quot;/&gt;&lt;wsp:rsid wsp:val=&quot;00417052&quot;/&gt;&lt;wsp:rsid wsp:val=&quot;0041782C&quot;/&gt;&lt;wsp:rsid wsp:val=&quot;004206FA&quot;/&gt;&lt;wsp:rsid wsp:val=&quot;004218F9&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3CC3&quot;/&gt;&lt;wsp:rsid wsp:val=&quot;004463E6&quot;/&gt;&lt;wsp:rsid wsp:val=&quot;004523FC&quot;/&gt;&lt;wsp:rsid wsp:val=&quot;00455581&quot;/&gt;&lt;wsp:rsid wsp:val=&quot;0045618E&quot;/&gt;&lt;wsp:rsid wsp:val=&quot;0045708C&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76423&quot;/&gt;&lt;wsp:rsid wsp:val=&quot;004810D4&quot;/&gt;&lt;wsp:rsid wsp:val=&quot;0048214B&quot;/&gt;&lt;wsp:rsid wsp:val=&quot;004826E7&quot;/&gt;&lt;wsp:rsid wsp:val=&quot;004831C6&quot;/&gt;&lt;wsp:rsid wsp:val=&quot;00485B13&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A7C7D&quot;/&gt;&lt;wsp:rsid wsp:val=&quot;004B0BDB&quot;/&gt;&lt;wsp:rsid wsp:val=&quot;004B1165&quot;/&gt;&lt;wsp:rsid wsp:val=&quot;004B1B1B&quot;/&gt;&lt;wsp:rsid wsp:val=&quot;004B1BEE&quot;/&gt;&lt;wsp:rsid wsp:val=&quot;004C012F&quot;/&gt;&lt;wsp:rsid wsp:val=&quot;004C0AE1&quot;/&gt;&lt;wsp:rsid wsp:val=&quot;004C1DDC&quot;/&gt;&lt;wsp:rsid wsp:val=&quot;004C20CB&quot;/&gt;&lt;wsp:rsid wsp:val=&quot;004C2920&quot;/&gt;&lt;wsp:rsid wsp:val=&quot;004C35E6&quot;/&gt;&lt;wsp:rsid wsp:val=&quot;004C431C&quot;/&gt;&lt;wsp:rsid wsp:val=&quot;004C5181&quot;/&gt;&lt;wsp:rsid wsp:val=&quot;004C6C1E&quot;/&gt;&lt;wsp:rsid wsp:val=&quot;004C7A79&quot;/&gt;&lt;wsp:rsid wsp:val=&quot;004D1DB8&quot;/&gt;&lt;wsp:rsid wsp:val=&quot;004D2EA9&quot;/&gt;&lt;wsp:rsid wsp:val=&quot;004D31D3&quot;/&gt;&lt;wsp:rsid wsp:val=&quot;004E14BC&quot;/&gt;&lt;wsp:rsid wsp:val=&quot;004E1DF7&quot;/&gt;&lt;wsp:rsid wsp:val=&quot;004E3CEF&quot;/&gt;&lt;wsp:rsid wsp:val=&quot;004E40C3&quot;/&gt;&lt;wsp:rsid wsp:val=&quot;004E4F65&quot;/&gt;&lt;wsp:rsid wsp:val=&quot;004E737B&quot;/&gt;&lt;wsp:rsid wsp:val=&quot;004E7CD7&quot;/&gt;&lt;wsp:rsid wsp:val=&quot;004F31A4&quot;/&gt;&lt;wsp:rsid wsp:val=&quot;004F705C&quot;/&gt;&lt;wsp:rsid wsp:val=&quot;00501F57&quot;/&gt;&lt;wsp:rsid wsp:val=&quot;0050327D&quot;/&gt;&lt;wsp:rsid wsp:val=&quot;00510090&quot;/&gt;&lt;wsp:rsid wsp:val=&quot;005104F5&quot;/&gt;&lt;wsp:rsid wsp:val=&quot;005121DF&quot;/&gt;&lt;wsp:rsid wsp:val=&quot;00514701&quot;/&gt;&lt;wsp:rsid wsp:val=&quot;0051673D&quot;/&gt;&lt;wsp:rsid wsp:val=&quot;00516B1D&quot;/&gt;&lt;wsp:rsid wsp:val=&quot;00521FA7&quot;/&gt;&lt;wsp:rsid wsp:val=&quot;00524E72&quot;/&gt;&lt;wsp:rsid wsp:val=&quot;0052778A&quot;/&gt;&lt;wsp:rsid wsp:val=&quot;005338E8&quot;/&gt;&lt;wsp:rsid wsp:val=&quot;00533BF2&quot;/&gt;&lt;wsp:rsid wsp:val=&quot;005347CD&quot;/&gt;&lt;wsp:rsid wsp:val=&quot;00535C1C&quot;/&gt;&lt;wsp:rsid wsp:val=&quot;00545925&quot;/&gt;&lt;wsp:rsid wsp:val=&quot;00546BEF&quot;/&gt;&lt;wsp:rsid wsp:val=&quot;00547ACE&quot;/&gt;&lt;wsp:rsid wsp:val=&quot;00547AEB&quot;/&gt;&lt;wsp:rsid wsp:val=&quot;00550170&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3DFF&quot;/&gt;&lt;wsp:rsid wsp:val=&quot;00584FC5&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4DAA&quot;/&gt;&lt;wsp:rsid wsp:val=&quot;005C595C&quot;/&gt;&lt;wsp:rsid wsp:val=&quot;005D4467&quot;/&gt;&lt;wsp:rsid wsp:val=&quot;005D6BF0&quot;/&gt;&lt;wsp:rsid wsp:val=&quot;005E1E3F&quot;/&gt;&lt;wsp:rsid wsp:val=&quot;005E4C37&quot;/&gt;&lt;wsp:rsid wsp:val=&quot;005E6A36&quot;/&gt;&lt;wsp:rsid wsp:val=&quot;005F1309&quot;/&gt;&lt;wsp:rsid wsp:val=&quot;005F207F&quot;/&gt;&lt;wsp:rsid wsp:val=&quot;005F2E7A&quot;/&gt;&lt;wsp:rsid wsp:val=&quot;00600CA7&quot;/&gt;&lt;wsp:rsid wsp:val=&quot;0060301B&quot;/&gt;&lt;wsp:rsid wsp:val=&quot;0060331A&quot;/&gt;&lt;wsp:rsid wsp:val=&quot;00603782&quot;/&gt;&lt;wsp:rsid wsp:val=&quot;00606731&quot;/&gt;&lt;wsp:rsid wsp:val=&quot;00607BE4&quot;/&gt;&lt;wsp:rsid wsp:val=&quot;006103E1&quot;/&gt;&lt;wsp:rsid wsp:val=&quot;0061208C&quot;/&gt;&lt;wsp:rsid wsp:val=&quot;006127A5&quot;/&gt;&lt;wsp:rsid wsp:val=&quot;00613ABD&quot;/&gt;&lt;wsp:rsid wsp:val=&quot;006147B1&quot;/&gt;&lt;wsp:rsid wsp:val=&quot;00623D44&quot;/&gt;&lt;wsp:rsid wsp:val=&quot;00624391&quot;/&gt;&lt;wsp:rsid wsp:val=&quot;0062486E&quot;/&gt;&lt;wsp:rsid wsp:val=&quot;006254D3&quot;/&gt;&lt;wsp:rsid wsp:val=&quot;0062775C&quot;/&gt;&lt;wsp:rsid wsp:val=&quot;00636884&quot;/&gt;&lt;wsp:rsid wsp:val=&quot;00640051&quot;/&gt;&lt;wsp:rsid wsp:val=&quot;006400C5&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4330&quot;/&gt;&lt;wsp:rsid wsp:val=&quot;00675CE7&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0BA5&quot;/&gt;&lt;wsp:rsid wsp:val=&quot;006A3605&quot;/&gt;&lt;wsp:rsid wsp:val=&quot;006A5ACA&quot;/&gt;&lt;wsp:rsid wsp:val=&quot;006A65B1&quot;/&gt;&lt;wsp:rsid wsp:val=&quot;006A7CA7&quot;/&gt;&lt;wsp:rsid wsp:val=&quot;006B1293&quot;/&gt;&lt;wsp:rsid wsp:val=&quot;006B2A42&quot;/&gt;&lt;wsp:rsid wsp:val=&quot;006B2FA0&quot;/&gt;&lt;wsp:rsid wsp:val=&quot;006B330C&quot;/&gt;&lt;wsp:rsid wsp:val=&quot;006B3BB5&quot;/&gt;&lt;wsp:rsid wsp:val=&quot;006B3BB6&quot;/&gt;&lt;wsp:rsid wsp:val=&quot;006B5412&quot;/&gt;&lt;wsp:rsid wsp:val=&quot;006B5C2C&quot;/&gt;&lt;wsp:rsid wsp:val=&quot;006B67AA&quot;/&gt;&lt;wsp:rsid wsp:val=&quot;006B7A3F&quot;/&gt;&lt;wsp:rsid wsp:val=&quot;006C4D3A&quot;/&gt;&lt;wsp:rsid wsp:val=&quot;006C6297&quot;/&gt;&lt;wsp:rsid wsp:val=&quot;006C6E5E&quot;/&gt;&lt;wsp:rsid wsp:val=&quot;006C7A4B&quot;/&gt;&lt;wsp:rsid wsp:val=&quot;006D3079&quot;/&gt;&lt;wsp:rsid wsp:val=&quot;006D7A0E&quot;/&gt;&lt;wsp:rsid wsp:val=&quot;006E5673&quot;/&gt;&lt;wsp:rsid wsp:val=&quot;006E6005&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6739&quot;/&gt;&lt;wsp:rsid wsp:val=&quot;00737671&quot;/&gt;&lt;wsp:rsid wsp:val=&quot;00742B06&quot;/&gt;&lt;wsp:rsid wsp:val=&quot;007436B8&quot;/&gt;&lt;wsp:rsid wsp:val=&quot;00746039&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0839&quot;/&gt;&lt;wsp:rsid wsp:val=&quot;007724CD&quot;/&gt;&lt;wsp:rsid wsp:val=&quot;00772CC0&quot;/&gt;&lt;wsp:rsid wsp:val=&quot;0077650B&quot;/&gt;&lt;wsp:rsid wsp:val=&quot;007771B0&quot;/&gt;&lt;wsp:rsid wsp:val=&quot;00777298&quot;/&gt;&lt;wsp:rsid wsp:val=&quot;0078005E&quot;/&gt;&lt;wsp:rsid wsp:val=&quot;007816CC&quot;/&gt;&lt;wsp:rsid wsp:val=&quot;007831B0&quot;/&gt;&lt;wsp:rsid wsp:val=&quot;00783578&quot;/&gt;&lt;wsp:rsid wsp:val=&quot;00784592&quot;/&gt;&lt;wsp:rsid wsp:val=&quot;00785E7F&quot;/&gt;&lt;wsp:rsid wsp:val=&quot;007860DD&quot;/&gt;&lt;wsp:rsid wsp:val=&quot;0078630C&quot;/&gt;&lt;wsp:rsid wsp:val=&quot;0078634F&quot;/&gt;&lt;wsp:rsid wsp:val=&quot;007864FE&quot;/&gt;&lt;wsp:rsid wsp:val=&quot;0079000A&quot;/&gt;&lt;wsp:rsid wsp:val=&quot;00792320&quot;/&gt;&lt;wsp:rsid wsp:val=&quot;007924C0&quot;/&gt;&lt;wsp:rsid wsp:val=&quot;00793736&quot;/&gt;&lt;wsp:rsid wsp:val=&quot;007948B6&quot;/&gt;&lt;wsp:rsid wsp:val=&quot;007A0139&quot;/&gt;&lt;wsp:rsid wsp:val=&quot;007A210A&quot;/&gt;&lt;wsp:rsid wsp:val=&quot;007A24A4&quot;/&gt;&lt;wsp:rsid wsp:val=&quot;007A28A6&quot;/&gt;&lt;wsp:rsid wsp:val=&quot;007A32E6&quot;/&gt;&lt;wsp:rsid wsp:val=&quot;007A5238&quot;/&gt;&lt;wsp:rsid wsp:val=&quot;007A6225&quot;/&gt;&lt;wsp:rsid wsp:val=&quot;007B25A3&quot;/&gt;&lt;wsp:rsid wsp:val=&quot;007B36DB&quot;/&gt;&lt;wsp:rsid wsp:val=&quot;007B7AAC&quot;/&gt;&lt;wsp:rsid wsp:val=&quot;007B7F47&quot;/&gt;&lt;wsp:rsid wsp:val=&quot;007C0061&quot;/&gt;&lt;wsp:rsid wsp:val=&quot;007C0D8E&quot;/&gt;&lt;wsp:rsid wsp:val=&quot;007C2703&quot;/&gt;&lt;wsp:rsid wsp:val=&quot;007C3C20&quot;/&gt;&lt;wsp:rsid wsp:val=&quot;007C3CAD&quot;/&gt;&lt;wsp:rsid wsp:val=&quot;007C5F0E&quot;/&gt;&lt;wsp:rsid wsp:val=&quot;007C6301&quot;/&gt;&lt;wsp:rsid wsp:val=&quot;007D0879&quot;/&gt;&lt;wsp:rsid wsp:val=&quot;007D1076&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3A6F&quot;/&gt;&lt;wsp:rsid wsp:val=&quot;00805006&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65D8&quot;/&gt;&lt;wsp:rsid wsp:val=&quot;0084245A&quot;/&gt;&lt;wsp:rsid wsp:val=&quot;00844938&quot;/&gt;&lt;wsp:rsid wsp:val=&quot;00853E28&quot;/&gt;&lt;wsp:rsid wsp:val=&quot;00854556&quot;/&gt;&lt;wsp:rsid wsp:val=&quot;0085677D&quot;/&gt;&lt;wsp:rsid wsp:val=&quot;00856785&quot;/&gt;&lt;wsp:rsid wsp:val=&quot;00860237&quot;/&gt;&lt;wsp:rsid wsp:val=&quot;00864E0E&quot;/&gt;&lt;wsp:rsid wsp:val=&quot;00871526&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611D&quot;/&gt;&lt;wsp:rsid wsp:val=&quot;00886971&quot;/&gt;&lt;wsp:rsid wsp:val=&quot;00892CD7&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0C8C&quot;/&gt;&lt;wsp:rsid wsp:val=&quot;008B1C6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391C&quot;/&gt;&lt;wsp:rsid wsp:val=&quot;008F621B&quot;/&gt;&lt;wsp:rsid wsp:val=&quot;008F7720&quot;/&gt;&lt;wsp:rsid wsp:val=&quot;008F7C25&quot;/&gt;&lt;wsp:rsid wsp:val=&quot;00900314&quot;/&gt;&lt;wsp:rsid wsp:val=&quot;0090517A&quot;/&gt;&lt;wsp:rsid wsp:val=&quot;0090733D&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1DD4&quot;/&gt;&lt;wsp:rsid wsp:val=&quot;0093445B&quot;/&gt;&lt;wsp:rsid wsp:val=&quot;009347F2&quot;/&gt;&lt;wsp:rsid wsp:val=&quot;00937796&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367&quot;/&gt;&lt;wsp:rsid wsp:val=&quot;009559A2&quot;/&gt;&lt;wsp:rsid wsp:val=&quot;00957FBE&quot;/&gt;&lt;wsp:rsid wsp:val=&quot;0096076E&quot;/&gt;&lt;wsp:rsid wsp:val=&quot;00960785&quot;/&gt;&lt;wsp:rsid wsp:val=&quot;009656F3&quot;/&gt;&lt;wsp:rsid wsp:val=&quot;009657DE&quot;/&gt;&lt;wsp:rsid wsp:val=&quot;00967CFB&quot;/&gt;&lt;wsp:rsid wsp:val=&quot;00970FE1&quot;/&gt;&lt;wsp:rsid wsp:val=&quot;00973FA2&quot;/&gt;&lt;wsp:rsid wsp:val=&quot;009746D3&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419F&quot;/&gt;&lt;wsp:rsid wsp:val=&quot;009A5A09&quot;/&gt;&lt;wsp:rsid wsp:val=&quot;009A691C&quot;/&gt;&lt;wsp:rsid wsp:val=&quot;009A6F45&quot;/&gt;&lt;wsp:rsid wsp:val=&quot;009A7267&quot;/&gt;&lt;wsp:rsid wsp:val=&quot;009B1D77&quot;/&gt;&lt;wsp:rsid wsp:val=&quot;009B1F2D&quot;/&gt;&lt;wsp:rsid wsp:val=&quot;009B64D0&quot;/&gt;&lt;wsp:rsid wsp:val=&quot;009C093E&quot;/&gt;&lt;wsp:rsid wsp:val=&quot;009C2CD7&quot;/&gt;&lt;wsp:rsid wsp:val=&quot;009C3375&quot;/&gt;&lt;wsp:rsid wsp:val=&quot;009C4B30&quot;/&gt;&lt;wsp:rsid wsp:val=&quot;009D0A7F&quot;/&gt;&lt;wsp:rsid wsp:val=&quot;009D11EC&quot;/&gt;&lt;wsp:rsid wsp:val=&quot;009D17C9&quot;/&gt;&lt;wsp:rsid wsp:val=&quot;009D25E3&quot;/&gt;&lt;wsp:rsid wsp:val=&quot;009E01AC&quot;/&gt;&lt;wsp:rsid wsp:val=&quot;009E111F&quot;/&gt;&lt;wsp:rsid wsp:val=&quot;009E1BB4&quot;/&gt;&lt;wsp:rsid wsp:val=&quot;009E2926&quot;/&gt;&lt;wsp:rsid wsp:val=&quot;009E2F39&quot;/&gt;&lt;wsp:rsid wsp:val=&quot;009E392A&quot;/&gt;&lt;wsp:rsid wsp:val=&quot;009E4A2A&quot;/&gt;&lt;wsp:rsid wsp:val=&quot;009E69F2&quot;/&gt;&lt;wsp:rsid wsp:val=&quot;009E6D8F&quot;/&gt;&lt;wsp:rsid wsp:val=&quot;009E797F&quot;/&gt;&lt;wsp:rsid wsp:val=&quot;009F0A9E&quot;/&gt;&lt;wsp:rsid wsp:val=&quot;009F0C2E&quot;/&gt;&lt;wsp:rsid wsp:val=&quot;009F0C88&quot;/&gt;&lt;wsp:rsid wsp:val=&quot;009F0DC3&quot;/&gt;&lt;wsp:rsid wsp:val=&quot;009F1B58&quot;/&gt;&lt;wsp:rsid wsp:val=&quot;009F4830&quot;/&gt;&lt;wsp:rsid wsp:val=&quot;009F4D1F&quot;/&gt;&lt;wsp:rsid wsp:val=&quot;009F69FB&quot;/&gt;&lt;wsp:rsid wsp:val=&quot;009F7439&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61891&quot;/&gt;&lt;wsp:rsid wsp:val=&quot;00A629E1&quot;/&gt;&lt;wsp:rsid wsp:val=&quot;00A62E2E&quot;/&gt;&lt;wsp:rsid wsp:val=&quot;00A654F3&quot;/&gt;&lt;wsp:rsid wsp:val=&quot;00A66B69&quot;/&gt;&lt;wsp:rsid wsp:val=&quot;00A716D6&quot;/&gt;&lt;wsp:rsid wsp:val=&quot;00A71D04&quot;/&gt;&lt;wsp:rsid wsp:val=&quot;00A72307&quot;/&gt;&lt;wsp:rsid wsp:val=&quot;00A75625&quot;/&gt;&lt;wsp:rsid wsp:val=&quot;00A77EFD&quot;/&gt;&lt;wsp:rsid wsp:val=&quot;00A80D3B&quot;/&gt;&lt;wsp:rsid wsp:val=&quot;00A83B70&quot;/&gt;&lt;wsp:rsid wsp:val=&quot;00A84C4D&quot;/&gt;&lt;wsp:rsid wsp:val=&quot;00A9370B&quot;/&gt;&lt;wsp:rsid wsp:val=&quot;00A95126&quot;/&gt;&lt;wsp:rsid wsp:val=&quot;00A9755C&quot;/&gt;&lt;wsp:rsid wsp:val=&quot;00AA1042&quot;/&gt;&lt;wsp:rsid wsp:val=&quot;00AA1F42&quot;/&gt;&lt;wsp:rsid wsp:val=&quot;00AA341E&quot;/&gt;&lt;wsp:rsid wsp:val=&quot;00AA3922&quot;/&gt;&lt;wsp:rsid wsp:val=&quot;00AA5C7C&quot;/&gt;&lt;wsp:rsid wsp:val=&quot;00AB348F&quot;/&gt;&lt;wsp:rsid wsp:val=&quot;00AB41AB&quot;/&gt;&lt;wsp:rsid wsp:val=&quot;00AB45F0&quot;/&gt;&lt;wsp:rsid wsp:val=&quot;00AB4674&quot;/&gt;&lt;wsp:rsid wsp:val=&quot;00AB5DC6&quot;/&gt;&lt;wsp:rsid wsp:val=&quot;00AC0C03&quot;/&gt;&lt;wsp:rsid wsp:val=&quot;00AC161E&quot;/&gt;&lt;wsp:rsid wsp:val=&quot;00AC278D&quot;/&gt;&lt;wsp:rsid wsp:val=&quot;00AC4FF4&quot;/&gt;&lt;wsp:rsid wsp:val=&quot;00AC5033&quot;/&gt;&lt;wsp:rsid wsp:val=&quot;00AC7062&quot;/&gt;&lt;wsp:rsid wsp:val=&quot;00AD184C&quot;/&gt;&lt;wsp:rsid wsp:val=&quot;00AD1A7A&quot;/&gt;&lt;wsp:rsid wsp:val=&quot;00AD2F16&quot;/&gt;&lt;wsp:rsid wsp:val=&quot;00AD3F3B&quot;/&gt;&lt;wsp:rsid wsp:val=&quot;00AD7C0A&quot;/&gt;&lt;wsp:rsid wsp:val=&quot;00AE42DC&quot;/&gt;&lt;wsp:rsid wsp:val=&quot;00AE4E9D&quot;/&gt;&lt;wsp:rsid wsp:val=&quot;00AE554F&quot;/&gt;&lt;wsp:rsid wsp:val=&quot;00AF1119&quot;/&gt;&lt;wsp:rsid wsp:val=&quot;00AF676F&quot;/&gt;&lt;wsp:rsid wsp:val=&quot;00AF6EBE&quot;/&gt;&lt;wsp:rsid wsp:val=&quot;00B02B4A&quot;/&gt;&lt;wsp:rsid wsp:val=&quot;00B04E4F&quot;/&gt;&lt;wsp:rsid wsp:val=&quot;00B04FB3&quot;/&gt;&lt;wsp:rsid wsp:val=&quot;00B057B7&quot;/&gt;&lt;wsp:rsid wsp:val=&quot;00B13627&quot;/&gt;&lt;wsp:rsid wsp:val=&quot;00B16BA5&quot;/&gt;&lt;wsp:rsid wsp:val=&quot;00B17047&quot;/&gt;&lt;wsp:rsid wsp:val=&quot;00B20627&quot;/&gt;&lt;wsp:rsid wsp:val=&quot;00B21442&quot;/&gt;&lt;wsp:rsid wsp:val=&quot;00B23921&quot;/&gt;&lt;wsp:rsid wsp:val=&quot;00B26221&quot;/&gt;&lt;wsp:rsid wsp:val=&quot;00B26252&quot;/&gt;&lt;wsp:rsid wsp:val=&quot;00B26C6D&quot;/&gt;&lt;wsp:rsid wsp:val=&quot;00B323DD&quot;/&gt;&lt;wsp:rsid wsp:val=&quot;00B34798&quot;/&gt;&lt;wsp:rsid wsp:val=&quot;00B34F32&quot;/&gt;&lt;wsp:rsid wsp:val=&quot;00B35B16&quot;/&gt;&lt;wsp:rsid wsp:val=&quot;00B40B1E&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49BA&quot;/&gt;&lt;wsp:rsid wsp:val=&quot;00B55D84&quot;/&gt;&lt;wsp:rsid wsp:val=&quot;00B601DC&quot;/&gt;&lt;wsp:rsid wsp:val=&quot;00B631FD&quot;/&gt;&lt;wsp:rsid wsp:val=&quot;00B639F2&quot;/&gt;&lt;wsp:rsid wsp:val=&quot;00B640E8&quot;/&gt;&lt;wsp:rsid wsp:val=&quot;00B75BC7&quot;/&gt;&lt;wsp:rsid wsp:val=&quot;00B75DE1&quot;/&gt;&lt;wsp:rsid wsp:val=&quot;00B77154&quot;/&gt;&lt;wsp:rsid wsp:val=&quot;00B80F17&quot;/&gt;&lt;wsp:rsid wsp:val=&quot;00B84FBF&quot;/&gt;&lt;wsp:rsid wsp:val=&quot;00B906C7&quot;/&gt;&lt;wsp:rsid wsp:val=&quot;00B907DB&quot;/&gt;&lt;wsp:rsid wsp:val=&quot;00B97AAA&quot;/&gt;&lt;wsp:rsid wsp:val=&quot;00BA1662&quot;/&gt;&lt;wsp:rsid wsp:val=&quot;00BA3769&quot;/&gt;&lt;wsp:rsid wsp:val=&quot;00BA3DEF&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4D2D&quot;/&gt;&lt;wsp:rsid wsp:val=&quot;00BD5186&quot;/&gt;&lt;wsp:rsid wsp:val=&quot;00BD5E6D&quot;/&gt;&lt;wsp:rsid wsp:val=&quot;00BD604C&quot;/&gt;&lt;wsp:rsid wsp:val=&quot;00BE2454&quot;/&gt;&lt;wsp:rsid wsp:val=&quot;00BE7A9C&quot;/&gt;&lt;wsp:rsid wsp:val=&quot;00BF027C&quot;/&gt;&lt;wsp:rsid wsp:val=&quot;00BF02F3&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371B&quot;/&gt;&lt;wsp:rsid wsp:val=&quot;00C05269&quot;/&gt;&lt;wsp:rsid wsp:val=&quot;00C06576&quot;/&gt;&lt;wsp:rsid wsp:val=&quot;00C1083B&quot;/&gt;&lt;wsp:rsid wsp:val=&quot;00C10F07&quot;/&gt;&lt;wsp:rsid wsp:val=&quot;00C116BC&quot;/&gt;&lt;wsp:rsid wsp:val=&quot;00C1497D&quot;/&gt;&lt;wsp:rsid wsp:val=&quot;00C157E3&quot;/&gt;&lt;wsp:rsid wsp:val=&quot;00C15E8E&quot;/&gt;&lt;wsp:rsid wsp:val=&quot;00C1663B&quot;/&gt;&lt;wsp:rsid wsp:val=&quot;00C16B72&quot;/&gt;&lt;wsp:rsid wsp:val=&quot;00C207C3&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5F58&quot;/&gt;&lt;wsp:rsid wsp:val=&quot;00C569CC&quot;/&gt;&lt;wsp:rsid wsp:val=&quot;00C6529A&quot;/&gt;&lt;wsp:rsid wsp:val=&quot;00C67991&quot;/&gt;&lt;wsp:rsid wsp:val=&quot;00C67E0B&quot;/&gt;&lt;wsp:rsid wsp:val=&quot;00C707D9&quot;/&gt;&lt;wsp:rsid wsp:val=&quot;00C72E52&quot;/&gt;&lt;wsp:rsid wsp:val=&quot;00C73A93&quot;/&gt;&lt;wsp:rsid wsp:val=&quot;00C758A0&quot;/&gt;&lt;wsp:rsid wsp:val=&quot;00C765A2&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251&quot;/&gt;&lt;wsp:rsid wsp:val=&quot;00C9265B&quot;/&gt;&lt;wsp:rsid wsp:val=&quot;00C95EFD&quot;/&gt;&lt;wsp:rsid wsp:val=&quot;00C96720&quot;/&gt;&lt;wsp:rsid wsp:val=&quot;00C96A17&quot;/&gt;&lt;wsp:rsid wsp:val=&quot;00CA2082&quot;/&gt;&lt;wsp:rsid wsp:val=&quot;00CA3C7D&quot;/&gt;&lt;wsp:rsid wsp:val=&quot;00CA3CA3&quot;/&gt;&lt;wsp:rsid wsp:val=&quot;00CA4A7A&quot;/&gt;&lt;wsp:rsid wsp:val=&quot;00CB0CD8&quot;/&gt;&lt;wsp:rsid wsp:val=&quot;00CB2333&quot;/&gt;&lt;wsp:rsid wsp:val=&quot;00CB4081&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0F8&quot;/&gt;&lt;wsp:rsid wsp:val=&quot;00CE3176&quot;/&gt;&lt;wsp:rsid wsp:val=&quot;00CE35EA&quot;/&gt;&lt;wsp:rsid wsp:val=&quot;00CE3D62&quot;/&gt;&lt;wsp:rsid wsp:val=&quot;00CE478C&quot;/&gt;&lt;wsp:rsid wsp:val=&quot;00CE5D63&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4222&quot;/&gt;&lt;wsp:rsid wsp:val=&quot;00D1164E&quot;/&gt;&lt;wsp:rsid wsp:val=&quot;00D1420E&quot;/&gt;&lt;wsp:rsid wsp:val=&quot;00D15A98&quot;/&gt;&lt;wsp:rsid wsp:val=&quot;00D15FAF&quot;/&gt;&lt;wsp:rsid wsp:val=&quot;00D1678A&quot;/&gt;&lt;wsp:rsid wsp:val=&quot;00D16974&quot;/&gt;&lt;wsp:rsid wsp:val=&quot;00D16B15&quot;/&gt;&lt;wsp:rsid wsp:val=&quot;00D203CA&quot;/&gt;&lt;wsp:rsid wsp:val=&quot;00D20BAF&quot;/&gt;&lt;wsp:rsid wsp:val=&quot;00D234BD&quot;/&gt;&lt;wsp:rsid wsp:val=&quot;00D24D4C&quot;/&gt;&lt;wsp:rsid wsp:val=&quot;00D26D98&quot;/&gt;&lt;wsp:rsid wsp:val=&quot;00D33818&quot;/&gt;&lt;wsp:rsid wsp:val=&quot;00D37B5C&quot;/&gt;&lt;wsp:rsid wsp:val=&quot;00D40B23&quot;/&gt;&lt;wsp:rsid wsp:val=&quot;00D43CBF&quot;/&gt;&lt;wsp:rsid wsp:val=&quot;00D47255&quot;/&gt;&lt;wsp:rsid wsp:val=&quot;00D506D0&quot;/&gt;&lt;wsp:rsid wsp:val=&quot;00D512F4&quot;/&gt;&lt;wsp:rsid wsp:val=&quot;00D52D34&quot;/&gt;&lt;wsp:rsid wsp:val=&quot;00D555EF&quot;/&gt;&lt;wsp:rsid wsp:val=&quot;00D562ED&quot;/&gt;&lt;wsp:rsid wsp:val=&quot;00D5711F&quot;/&gt;&lt;wsp:rsid wsp:val=&quot;00D65275&quot;/&gt;&lt;wsp:rsid wsp:val=&quot;00D66373&quot;/&gt;&lt;wsp:rsid wsp:val=&quot;00D6781B&quot;/&gt;&lt;wsp:rsid wsp:val=&quot;00D76391&quot;/&gt;&lt;wsp:rsid wsp:val=&quot;00D81522&quot;/&gt;&lt;wsp:rsid wsp:val=&quot;00D82F01&quot;/&gt;&lt;wsp:rsid wsp:val=&quot;00D82F8E&quot;/&gt;&lt;wsp:rsid wsp:val=&quot;00D8622A&quot;/&gt;&lt;wsp:rsid wsp:val=&quot;00D90334&quot;/&gt;&lt;wsp:rsid wsp:val=&quot;00D920C8&quot;/&gt;&lt;wsp:rsid wsp:val=&quot;00D96537&quot;/&gt;&lt;wsp:rsid wsp:val=&quot;00D97192&quot;/&gt;&lt;wsp:rsid wsp:val=&quot;00D978A0&quot;/&gt;&lt;wsp:rsid wsp:val=&quot;00D97D4D&quot;/&gt;&lt;wsp:rsid wsp:val=&quot;00DA0D57&quot;/&gt;&lt;wsp:rsid wsp:val=&quot;00DA1BA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7E00&quot;/&gt;&lt;wsp:rsid wsp:val=&quot;00DC3012&quot;/&gt;&lt;wsp:rsid wsp:val=&quot;00DC4EDD&quot;/&gt;&lt;wsp:rsid wsp:val=&quot;00DC4FAB&quot;/&gt;&lt;wsp:rsid wsp:val=&quot;00DC6FBA&quot;/&gt;&lt;wsp:rsid wsp:val=&quot;00DD110B&quot;/&gt;&lt;wsp:rsid wsp:val=&quot;00DD47DB&quot;/&gt;&lt;wsp:rsid wsp:val=&quot;00DD5063&quot;/&gt;&lt;wsp:rsid wsp:val=&quot;00DD5D9B&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0035&quot;/&gt;&lt;wsp:rsid wsp:val=&quot;00E32BEE&quot;/&gt;&lt;wsp:rsid wsp:val=&quot;00E3430D&quot;/&gt;&lt;wsp:rsid wsp:val=&quot;00E36EAB&quot;/&gt;&lt;wsp:rsid wsp:val=&quot;00E435D3&quot;/&gt;&lt;wsp:rsid wsp:val=&quot;00E444BB&quot;/&gt;&lt;wsp:rsid wsp:val=&quot;00E46490&quot;/&gt;&lt;wsp:rsid wsp:val=&quot;00E46F3E&quot;/&gt;&lt;wsp:rsid wsp:val=&quot;00E517C0&quot;/&gt;&lt;wsp:rsid wsp:val=&quot;00E524D0&quot;/&gt;&lt;wsp:rsid wsp:val=&quot;00E55F78&quot;/&gt;&lt;wsp:rsid wsp:val=&quot;00E616CD&quot;/&gt;&lt;wsp:rsid wsp:val=&quot;00E65E84&quot;/&gt;&lt;wsp:rsid wsp:val=&quot;00E6671C&quot;/&gt;&lt;wsp:rsid wsp:val=&quot;00E70311&quot;/&gt;&lt;wsp:rsid wsp:val=&quot;00E71BA6&quot;/&gt;&lt;wsp:rsid wsp:val=&quot;00E74B91&quot;/&gt;&lt;wsp:rsid wsp:val=&quot;00E7512C&quot;/&gt;&lt;wsp:rsid wsp:val=&quot;00E75E82&quot;/&gt;&lt;wsp:rsid wsp:val=&quot;00E7769E&quot;/&gt;&lt;wsp:rsid wsp:val=&quot;00E83BF1&quot;/&gt;&lt;wsp:rsid wsp:val=&quot;00E83C66&quot;/&gt;&lt;wsp:rsid wsp:val=&quot;00E83CC5&quot;/&gt;&lt;wsp:rsid wsp:val=&quot;00E840A5&quot;/&gt;&lt;wsp:rsid wsp:val=&quot;00E90F3F&quot;/&gt;&lt;wsp:rsid wsp:val=&quot;00E95F0A&quot;/&gt;&lt;wsp:rsid wsp:val=&quot;00E968DC&quot;/&gt;&lt;wsp:rsid wsp:val=&quot;00E9778E&quot;/&gt;&lt;wsp:rsid wsp:val=&quot;00E9782E&quot;/&gt;&lt;wsp:rsid wsp:val=&quot;00EA235C&quot;/&gt;&lt;wsp:rsid wsp:val=&quot;00EA3085&quot;/&gt;&lt;wsp:rsid wsp:val=&quot;00EA7990&quot;/&gt;&lt;wsp:rsid wsp:val=&quot;00EB14BE&quot;/&gt;&lt;wsp:rsid wsp:val=&quot;00EB1BB5&quot;/&gt;&lt;wsp:rsid wsp:val=&quot;00EB37A1&quot;/&gt;&lt;wsp:rsid wsp:val=&quot;00EB53DA&quot;/&gt;&lt;wsp:rsid wsp:val=&quot;00EB6A1B&quot;/&gt;&lt;wsp:rsid wsp:val=&quot;00EC5E9B&quot;/&gt;&lt;wsp:rsid wsp:val=&quot;00EC7B40&quot;/&gt;&lt;wsp:rsid wsp:val=&quot;00ED034C&quot;/&gt;&lt;wsp:rsid wsp:val=&quot;00ED2E01&quot;/&gt;&lt;wsp:rsid wsp:val=&quot;00ED4A4A&quot;/&gt;&lt;wsp:rsid wsp:val=&quot;00ED551A&quot;/&gt;&lt;wsp:rsid wsp:val=&quot;00ED55AE&quot;/&gt;&lt;wsp:rsid wsp:val=&quot;00ED6F25&quot;/&gt;&lt;wsp:rsid wsp:val=&quot;00EE1DB6&quot;/&gt;&lt;wsp:rsid wsp:val=&quot;00EF1AAC&quot;/&gt;&lt;wsp:rsid wsp:val=&quot;00EF2C71&quot;/&gt;&lt;wsp:rsid wsp:val=&quot;00EF31D8&quot;/&gt;&lt;wsp:rsid wsp:val=&quot;00EF4F07&quot;/&gt;&lt;wsp:rsid wsp:val=&quot;00EF6036&quot;/&gt;&lt;wsp:rsid wsp:val=&quot;00EF7359&quot;/&gt;&lt;wsp:rsid wsp:val=&quot;00F000D6&quot;/&gt;&lt;wsp:rsid wsp:val=&quot;00F0023E&quot;/&gt;&lt;wsp:rsid wsp:val=&quot;00F04BEB&quot;/&gt;&lt;wsp:rsid wsp:val=&quot;00F0722D&quot;/&gt;&lt;wsp:rsid wsp:val=&quot;00F07B8D&quot;/&gt;&lt;wsp:rsid wsp:val=&quot;00F1304F&quot;/&gt;&lt;wsp:rsid wsp:val=&quot;00F144D6&quot;/&gt;&lt;wsp:rsid wsp:val=&quot;00F15ED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440&quot;/&gt;&lt;wsp:rsid wsp:val=&quot;00F42895&quot;/&gt;&lt;wsp:rsid wsp:val=&quot;00F44ADB&quot;/&gt;&lt;wsp:rsid wsp:val=&quot;00F52B54&quot;/&gt;&lt;wsp:rsid wsp:val=&quot;00F5757D&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55&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2A66&quot;/&gt;&lt;wsp:rsid wsp:val=&quot;00F9402C&quot;/&gt;&lt;wsp:rsid wsp:val=&quot;00F94DE6&quot;/&gt;&lt;wsp:rsid wsp:val=&quot;00F95794&quot;/&gt;&lt;wsp:rsid wsp:val=&quot;00F962C8&quot;/&gt;&lt;wsp:rsid wsp:val=&quot;00F96376&quot;/&gt;&lt;wsp:rsid wsp:val=&quot;00F9692E&quot;/&gt;&lt;wsp:rsid wsp:val=&quot;00FA370F&quot;/&gt;&lt;wsp:rsid wsp:val=&quot;00FA3B5F&quot;/&gt;&lt;wsp:rsid wsp:val=&quot;00FA49E0&quot;/&gt;&lt;wsp:rsid wsp:val=&quot;00FB02B8&quot;/&gt;&lt;wsp:rsid wsp:val=&quot;00FB0CA4&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3D1&quot;/&gt;&lt;wsp:rsid wsp:val=&quot;00FE1FEE&quot;/&gt;&lt;wsp:rsid wsp:val=&quot;00FE6651&quot;/&gt;&lt;wsp:rsid wsp:val=&quot;00FE6A52&quot;/&gt;&lt;wsp:rsid wsp:val=&quot;00FF2B84&quot;/&gt;&lt;wsp:rsid wsp:val=&quot;00FF45F8&quot;/&gt;&lt;wsp:rsid wsp:val=&quot;00FF4EB6&quot;/&gt;&lt;wsp:rsid wsp:val=&quot;00FF63B7&quot;/&gt;&lt;wsp:rsid wsp:val=&quot;00FF6C03&quot;/&gt;&lt;wsp:rsid wsp:val=&quot;00FF786D&quot;/&gt;&lt;/wsp:rsids&gt;&lt;/w:docPr&gt;&lt;w:body&gt;&lt;wx:sect&gt;&lt;w:p wsp:rsidR=&quot;00000000&quot; wsp:rsidRDefault=&quot;00892CD7&quot; wsp:rsidP=&quot;00892CD7&quot;&gt;&lt;m:oMathPara&gt;&lt;m:oMath&gt;&lt;m:sSub&gt;&lt;m:sSubPr&gt;&lt;m:ctrlPr&gt;&lt;w:rPr&gt;&lt;w:rFonts w:ascii=&quot;Cambria Math&quot; w:h-ansi=&quot;Cambria Math&quot;/&gt;&lt;wx:font wx:val=&quot;Cambria Math&quot;/&gt;&lt;w:sz-cs w:val=&quot;20&quot;/&gt;&lt;w:lang w:fareast=&quot;KO&quot;/&gt;&lt;/w:rPr&gt;&lt;/m:ctrlPr&gt;&lt;/m:sSubPr&gt;&lt;m:e&gt;&lt;m:r&gt;&lt;m:rPr&gt;&lt;m:sty m:val=&quot;p&quot;/&gt;&lt;/m:rPr&gt;&lt;w:rPr&gt;&lt;w:rFonts w:ascii=&quot;Cambria Math&quot; w:h-ansi=&quot;Cambria Math&quot;/&gt;&lt;wx:font wx:val=&quot;Cambria Math&quot;/&gt;&lt;w:sz-cs w:val=&quot;20&quot;/&gt;&lt;w:lang w:fareast=&quot;KO&quot;/&gt;&lt;/w:rPr&gt;&lt;m:t&gt;P&lt;/m:t&gt;&lt;/m:r&gt;&lt;/m:e&gt;&lt;m:sub&gt;&lt;m:r&gt;&lt;m:rPr&gt;&lt;m:nor/&gt;&lt;/m:rPr&gt;&lt;w:rPr&gt;&lt;w:sz-cs w:val=&quot;20&quot;/&gt;&lt;w:lang w:fareast=&quot;KO&quot;/&gt;&lt;/w:rPr&gt;&lt;m:t&gt;PSFCH,on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41CD3">
              <w:rPr>
                <w:rFonts w:ascii="Times New Roman" w:hAnsi="Times New Roman"/>
                <w:sz w:val="24"/>
                <w:lang w:eastAsia="ko-KR"/>
              </w:rPr>
              <w:fldChar w:fldCharType="end"/>
            </w:r>
            <w:r w:rsidRPr="00C41CD3">
              <w:rPr>
                <w:rFonts w:ascii="Times New Roman" w:hAnsi="Times New Roman"/>
                <w:sz w:val="24"/>
                <w:lang w:eastAsia="ko-KR"/>
              </w:rPr>
              <w:t xml:space="preserve"> refers to the </w:t>
            </w:r>
            <w:r w:rsidRPr="00C41CD3">
              <w:rPr>
                <w:rFonts w:ascii="Times New Roman" w:hAnsi="Times New Roman"/>
                <w:sz w:val="24"/>
                <w:lang w:eastAsia="zh-CN"/>
              </w:rPr>
              <w:t>target</w:t>
            </w:r>
            <w:r w:rsidRPr="00C41CD3">
              <w:rPr>
                <w:rFonts w:ascii="Times New Roman" w:hAnsi="Times New Roman"/>
                <w:sz w:val="24"/>
                <w:lang w:eastAsia="ko-KR"/>
              </w:rPr>
              <w:t xml:space="preserve"> power on one dedicated PRB</w:t>
            </w:r>
            <w:r w:rsidRPr="00C41CD3">
              <w:rPr>
                <w:rFonts w:ascii="Times New Roman" w:hAnsi="Times New Roman"/>
                <w:sz w:val="24"/>
                <w:lang w:eastAsia="zh-CN"/>
              </w:rPr>
              <w:t xml:space="preserve"> for </w:t>
            </w:r>
            <w:r w:rsidRPr="00C41CD3">
              <w:rPr>
                <w:rFonts w:ascii="Times New Roman" w:eastAsia="SimSun" w:hAnsi="Times New Roman"/>
                <w:sz w:val="24"/>
              </w:rPr>
              <w:t>a PSFCH transmission.</w:t>
            </w:r>
          </w:p>
        </w:tc>
      </w:tr>
    </w:tbl>
    <w:p w14:paraId="65336DA4" w14:textId="77777777" w:rsidR="00C6254A" w:rsidRDefault="00C6254A" w:rsidP="00C6254A"/>
    <w:p w14:paraId="578F48FD" w14:textId="64A4A4D5" w:rsidR="00C6254A" w:rsidRDefault="00F55FBB" w:rsidP="00F55FBB">
      <w:pPr>
        <w:jc w:val="both"/>
      </w:pPr>
      <w:r>
        <w:t xml:space="preserve">The PSFCH power control for </w:t>
      </w:r>
      <w:proofErr w:type="spellStart"/>
      <w:r w:rsidRPr="007E1557">
        <w:rPr>
          <w:i/>
        </w:rPr>
        <w:t>sl</w:t>
      </w:r>
      <w:proofErr w:type="spellEnd"/>
      <w:r w:rsidRPr="007E1557">
        <w:rPr>
          <w:i/>
        </w:rPr>
        <w:t>-</w:t>
      </w:r>
      <w:r w:rsidRPr="00B8386D">
        <w:rPr>
          <w:i/>
        </w:rPr>
        <w:t xml:space="preserve">PSFCH-Type = </w:t>
      </w:r>
      <w:r w:rsidRPr="00B8386D">
        <w:t>‘type2’</w:t>
      </w:r>
      <w:r>
        <w:t xml:space="preserve"> (i.e., Alt 1-1b) was extensively discussed in RAN1 #115 meeting. The main agreement is to define the target power on one dedicated PRB for a PSFCH transmission. </w:t>
      </w:r>
    </w:p>
    <w:p w14:paraId="12E0521E" w14:textId="77777777" w:rsidR="00F55FBB" w:rsidRDefault="00F55FBB" w:rsidP="00F55FBB">
      <w:pPr>
        <w:jc w:val="both"/>
      </w:pPr>
    </w:p>
    <w:p w14:paraId="18D892EA" w14:textId="0817F264" w:rsidR="00F55FBB" w:rsidRDefault="00F55FBB" w:rsidP="00F55FBB">
      <w:pPr>
        <w:jc w:val="both"/>
      </w:pPr>
      <w:r>
        <w:t xml:space="preserve">During the CR stage, companies’ views are not aligned on the following working assumption. The main argument point is the “final” Tx power on common PRB and the “final” Tx power on dedicated PRB. </w:t>
      </w:r>
    </w:p>
    <w:p w14:paraId="5AF79281" w14:textId="77777777" w:rsidR="00F55FBB" w:rsidRDefault="00F55FBB" w:rsidP="00F55FBB"/>
    <w:tbl>
      <w:tblPr>
        <w:tblStyle w:val="TableGrid"/>
        <w:tblW w:w="0" w:type="auto"/>
        <w:tblLook w:val="04A0" w:firstRow="1" w:lastRow="0" w:firstColumn="1" w:lastColumn="0" w:noHBand="0" w:noVBand="1"/>
      </w:tblPr>
      <w:tblGrid>
        <w:gridCol w:w="9629"/>
      </w:tblGrid>
      <w:tr w:rsidR="00F55FBB" w14:paraId="32259686" w14:textId="77777777" w:rsidTr="00664D73">
        <w:tc>
          <w:tcPr>
            <w:tcW w:w="9629" w:type="dxa"/>
          </w:tcPr>
          <w:p w14:paraId="66BC388D" w14:textId="77777777" w:rsidR="00F55FBB" w:rsidRPr="00E960C1" w:rsidRDefault="00F55FBB" w:rsidP="00664D73">
            <w:pPr>
              <w:jc w:val="both"/>
              <w:rPr>
                <w:bCs/>
                <w:color w:val="FFFFFF"/>
              </w:rPr>
            </w:pPr>
            <w:r>
              <w:rPr>
                <w:bCs/>
                <w:color w:val="FFFFFF"/>
                <w:highlight w:val="darkYellow"/>
              </w:rPr>
              <w:t xml:space="preserve">RAN1 #114bis </w:t>
            </w:r>
            <w:r w:rsidRPr="00E960C1">
              <w:rPr>
                <w:bCs/>
                <w:color w:val="FFFFFF"/>
                <w:highlight w:val="darkYellow"/>
              </w:rPr>
              <w:t>Working assumption</w:t>
            </w:r>
          </w:p>
          <w:p w14:paraId="5DD26352" w14:textId="77777777" w:rsidR="00F55FBB" w:rsidRPr="00E960C1" w:rsidRDefault="00F55FBB" w:rsidP="005722F2">
            <w:pPr>
              <w:numPr>
                <w:ilvl w:val="0"/>
                <w:numId w:val="13"/>
              </w:numPr>
              <w:jc w:val="both"/>
              <w:rPr>
                <w:bCs/>
              </w:rPr>
            </w:pPr>
            <w:r w:rsidRPr="00E960C1">
              <w:rPr>
                <w:bCs/>
              </w:rPr>
              <w:t>In “</w:t>
            </w:r>
            <w:r w:rsidRPr="00E960C1">
              <w:rPr>
                <w:bCs/>
                <w:i/>
              </w:rPr>
              <w:t>Alt 1-1b: each PSFCH transmission occupies 1 common interlace and K3 dedicated PRB(s)</w:t>
            </w:r>
            <w:r w:rsidRPr="00E960C1">
              <w:rPr>
                <w:bCs/>
              </w:rPr>
              <w:t>”:</w:t>
            </w:r>
          </w:p>
          <w:p w14:paraId="6B39226B" w14:textId="77777777" w:rsidR="00F55FBB" w:rsidRPr="00E960C1" w:rsidRDefault="00F55FBB" w:rsidP="005722F2">
            <w:pPr>
              <w:numPr>
                <w:ilvl w:val="1"/>
                <w:numId w:val="13"/>
              </w:numPr>
              <w:jc w:val="both"/>
              <w:rPr>
                <w:bCs/>
              </w:rPr>
            </w:pPr>
            <w:r w:rsidRPr="00E960C1">
              <w:rPr>
                <w:bCs/>
              </w:rPr>
              <w:t>Assume the UE transmits N PSFCH</w:t>
            </w:r>
          </w:p>
          <w:p w14:paraId="09EA56B7" w14:textId="77777777" w:rsidR="00F55FBB" w:rsidRPr="00E960C1" w:rsidRDefault="00F55FBB" w:rsidP="005722F2">
            <w:pPr>
              <w:numPr>
                <w:ilvl w:val="2"/>
                <w:numId w:val="13"/>
              </w:numPr>
              <w:jc w:val="both"/>
              <w:rPr>
                <w:bCs/>
              </w:rPr>
            </w:pPr>
            <w:r w:rsidRPr="00E960C1">
              <w:rPr>
                <w:bCs/>
              </w:rPr>
              <w:t xml:space="preserve">Denote the final Tx power on one common PRB is </w:t>
            </w:r>
            <w:proofErr w:type="spellStart"/>
            <w:r w:rsidRPr="00E960C1">
              <w:rPr>
                <w:bCs/>
              </w:rPr>
              <w:t>P_common</w:t>
            </w:r>
            <w:proofErr w:type="spellEnd"/>
          </w:p>
          <w:p w14:paraId="7E0D56E9" w14:textId="77777777" w:rsidR="00F55FBB" w:rsidRPr="00E960C1" w:rsidRDefault="00F55FBB" w:rsidP="005722F2">
            <w:pPr>
              <w:numPr>
                <w:ilvl w:val="2"/>
                <w:numId w:val="13"/>
              </w:numPr>
              <w:jc w:val="both"/>
              <w:rPr>
                <w:bCs/>
              </w:rPr>
            </w:pPr>
            <w:r w:rsidRPr="00E960C1">
              <w:rPr>
                <w:bCs/>
              </w:rPr>
              <w:t xml:space="preserve">Denote the final Tx power on one dedicated PRB is </w:t>
            </w:r>
            <w:proofErr w:type="spellStart"/>
            <w:r w:rsidRPr="00E960C1">
              <w:rPr>
                <w:bCs/>
              </w:rPr>
              <w:t>P_dedicated</w:t>
            </w:r>
            <w:proofErr w:type="spellEnd"/>
          </w:p>
          <w:p w14:paraId="60CC1DD5" w14:textId="77777777" w:rsidR="00F55FBB" w:rsidRPr="00E960C1" w:rsidRDefault="00F55FBB" w:rsidP="005722F2">
            <w:pPr>
              <w:numPr>
                <w:ilvl w:val="2"/>
                <w:numId w:val="13"/>
              </w:numPr>
              <w:jc w:val="both"/>
              <w:rPr>
                <w:bCs/>
              </w:rPr>
            </w:pPr>
            <w:proofErr w:type="spellStart"/>
            <w:r w:rsidRPr="00E960C1">
              <w:rPr>
                <w:bCs/>
              </w:rPr>
              <w:t>P_common</w:t>
            </w:r>
            <w:proofErr w:type="spellEnd"/>
            <w:r w:rsidRPr="00E960C1">
              <w:rPr>
                <w:bCs/>
              </w:rPr>
              <w:t xml:space="preserve"> &lt;= </w:t>
            </w:r>
            <w:proofErr w:type="spellStart"/>
            <w:r w:rsidRPr="00E960C1">
              <w:rPr>
                <w:bCs/>
              </w:rPr>
              <w:t>P_dedicated</w:t>
            </w:r>
            <w:proofErr w:type="spellEnd"/>
          </w:p>
          <w:p w14:paraId="11A15185" w14:textId="77777777" w:rsidR="00F55FBB" w:rsidRPr="00E960C1" w:rsidRDefault="00F55FBB" w:rsidP="005722F2">
            <w:pPr>
              <w:numPr>
                <w:ilvl w:val="3"/>
                <w:numId w:val="13"/>
              </w:numPr>
              <w:jc w:val="both"/>
              <w:rPr>
                <w:bCs/>
              </w:rPr>
            </w:pPr>
            <w:r w:rsidRPr="00E960C1">
              <w:rPr>
                <w:bCs/>
              </w:rPr>
              <w:t xml:space="preserve">(pre-)configure an offset between </w:t>
            </w:r>
            <w:proofErr w:type="spellStart"/>
            <w:r w:rsidRPr="00E960C1">
              <w:rPr>
                <w:bCs/>
              </w:rPr>
              <w:t>P_common</w:t>
            </w:r>
            <w:proofErr w:type="spellEnd"/>
            <w:r w:rsidRPr="00E960C1">
              <w:rPr>
                <w:bCs/>
              </w:rPr>
              <w:t xml:space="preserve"> and </w:t>
            </w:r>
            <w:proofErr w:type="spellStart"/>
            <w:r w:rsidRPr="00E960C1">
              <w:rPr>
                <w:bCs/>
              </w:rPr>
              <w:t>P_dedicated</w:t>
            </w:r>
            <w:proofErr w:type="spellEnd"/>
          </w:p>
          <w:p w14:paraId="74C10653" w14:textId="77777777" w:rsidR="00F55FBB" w:rsidRPr="00E960C1" w:rsidRDefault="00F55FBB" w:rsidP="005722F2">
            <w:pPr>
              <w:numPr>
                <w:ilvl w:val="1"/>
                <w:numId w:val="13"/>
              </w:numPr>
              <w:jc w:val="both"/>
              <w:rPr>
                <w:bCs/>
              </w:rPr>
            </w:pPr>
            <w:r w:rsidRPr="00E960C1">
              <w:rPr>
                <w:rFonts w:eastAsia="DengXian"/>
                <w:bCs/>
              </w:rPr>
              <w:t>Send an LS to RAN4 asking whether there is any difficulty for supporting the following cases</w:t>
            </w:r>
          </w:p>
          <w:p w14:paraId="2C1C8209" w14:textId="77777777" w:rsidR="00F55FBB" w:rsidRPr="00E960C1" w:rsidRDefault="00F55FBB" w:rsidP="005722F2">
            <w:pPr>
              <w:numPr>
                <w:ilvl w:val="2"/>
                <w:numId w:val="13"/>
              </w:numPr>
              <w:jc w:val="both"/>
              <w:rPr>
                <w:bCs/>
              </w:rPr>
            </w:pPr>
            <w:proofErr w:type="spellStart"/>
            <w:r w:rsidRPr="00E960C1">
              <w:rPr>
                <w:bCs/>
              </w:rPr>
              <w:t>P_common</w:t>
            </w:r>
            <w:proofErr w:type="spellEnd"/>
            <w:r w:rsidRPr="00E960C1">
              <w:rPr>
                <w:bCs/>
              </w:rPr>
              <w:t xml:space="preserve"> &lt; </w:t>
            </w:r>
            <w:proofErr w:type="spellStart"/>
            <w:r w:rsidRPr="00E960C1">
              <w:rPr>
                <w:bCs/>
              </w:rPr>
              <w:t>P_dedicated</w:t>
            </w:r>
            <w:proofErr w:type="spellEnd"/>
          </w:p>
          <w:p w14:paraId="5CB54BB0" w14:textId="77777777" w:rsidR="00F55FBB" w:rsidRPr="00C6254A" w:rsidRDefault="00F55FBB" w:rsidP="005722F2">
            <w:pPr>
              <w:numPr>
                <w:ilvl w:val="2"/>
                <w:numId w:val="13"/>
              </w:numPr>
              <w:jc w:val="both"/>
              <w:rPr>
                <w:bCs/>
              </w:rPr>
            </w:pPr>
            <w:proofErr w:type="spellStart"/>
            <w:r w:rsidRPr="00E960C1">
              <w:rPr>
                <w:bCs/>
              </w:rPr>
              <w:t>P_common</w:t>
            </w:r>
            <w:proofErr w:type="spellEnd"/>
            <w:r w:rsidRPr="00E960C1">
              <w:rPr>
                <w:bCs/>
              </w:rPr>
              <w:t xml:space="preserve"> = </w:t>
            </w:r>
            <w:proofErr w:type="spellStart"/>
            <w:r w:rsidRPr="00E960C1">
              <w:rPr>
                <w:bCs/>
              </w:rPr>
              <w:t>P_dedicated</w:t>
            </w:r>
            <w:proofErr w:type="spellEnd"/>
          </w:p>
        </w:tc>
      </w:tr>
    </w:tbl>
    <w:p w14:paraId="49F8CADB" w14:textId="77777777" w:rsidR="00F55FBB" w:rsidRDefault="00F55FBB" w:rsidP="00F55FBB">
      <w:pPr>
        <w:jc w:val="both"/>
      </w:pPr>
    </w:p>
    <w:p w14:paraId="3737EEA1" w14:textId="0F7320D0" w:rsidR="00F55FBB" w:rsidRDefault="00F55FBB" w:rsidP="00F55FBB">
      <w:pPr>
        <w:jc w:val="both"/>
      </w:pPr>
      <w:r>
        <w:lastRenderedPageBreak/>
        <w:t>Based on the discussion</w:t>
      </w:r>
      <w:r w:rsidR="005722F2">
        <w:t>s</w:t>
      </w:r>
      <w:r>
        <w:t>, a note was added by TS 38.213 editor that “</w:t>
      </w:r>
      <w:r w:rsidRPr="00F55FBB">
        <w:t xml:space="preserve">All text related to the use of power offset for “PSFCH type 2” does not reflect common RAN1 understanding of working assumptions/agreements. It is subject to deletion and substitution if it is not confirmed by RAN1 (see also the </w:t>
      </w:r>
      <w:proofErr w:type="spellStart"/>
      <w:r w:rsidRPr="00F55FBB">
        <w:t>Tdoc</w:t>
      </w:r>
      <w:proofErr w:type="spellEnd"/>
      <w:r w:rsidRPr="00F55FBB">
        <w:t xml:space="preserve"> with the summary of email discussions). RAN1 is requested to discuss and conclude on that text in RAN1#116.</w:t>
      </w:r>
      <w:r>
        <w:t>”</w:t>
      </w:r>
    </w:p>
    <w:p w14:paraId="647CAC3F" w14:textId="77777777" w:rsidR="00C6254A" w:rsidRDefault="00C6254A" w:rsidP="00C6254A"/>
    <w:p w14:paraId="263E0A6D" w14:textId="1A62D369" w:rsidR="00F55FBB" w:rsidRDefault="00F55FBB" w:rsidP="00F55FBB">
      <w:pPr>
        <w:jc w:val="both"/>
      </w:pPr>
      <w:r>
        <w:t>In our view, if multiple PSFCHs are to be transmitted, the transmit power on common PRB should not be incremented. It should be remained unchanged since otherwise, the transmission power on common PRB may be much larger than that on dedicated PRB</w:t>
      </w:r>
      <w:r w:rsidR="003404EE">
        <w:t>, violating the working assumption</w:t>
      </w:r>
      <w:r>
        <w:t xml:space="preserve">. </w:t>
      </w:r>
      <w:r w:rsidR="003404EE">
        <w:t>Also, t</w:t>
      </w:r>
      <w:r>
        <w:t>his is not desired since common PRB does not carry PSFCH information, and it is mainly designed to meet the OCB requirement.</w:t>
      </w:r>
    </w:p>
    <w:p w14:paraId="3A84D99B" w14:textId="77777777" w:rsidR="00D532E3" w:rsidRDefault="00D532E3" w:rsidP="00F55FBB">
      <w:pPr>
        <w:jc w:val="both"/>
      </w:pPr>
    </w:p>
    <w:p w14:paraId="2A6DC9DB" w14:textId="3E730E89" w:rsidR="00F55FBB" w:rsidRDefault="00D532E3" w:rsidP="00D532E3">
      <w:pPr>
        <w:jc w:val="both"/>
      </w:pPr>
      <w:r>
        <w:t xml:space="preserve">Following this line, we think the transmission power on common interlace should not be counted in each PSFCH transmission. Hence, we have the following proposal. </w:t>
      </w:r>
    </w:p>
    <w:p w14:paraId="16F4E77F" w14:textId="77777777" w:rsidR="00F55FBB" w:rsidRDefault="00F55FBB" w:rsidP="00C6254A"/>
    <w:p w14:paraId="496DA087" w14:textId="066B4059" w:rsidR="007E1557" w:rsidRPr="00C6254A" w:rsidRDefault="007E1557" w:rsidP="007E1557">
      <w:pPr>
        <w:tabs>
          <w:tab w:val="left" w:pos="640"/>
        </w:tabs>
        <w:jc w:val="both"/>
        <w:rPr>
          <w:i/>
          <w:iCs/>
        </w:rPr>
      </w:pPr>
      <w:r w:rsidRPr="00C6254A">
        <w:rPr>
          <w:b/>
          <w:bCs/>
          <w:i/>
          <w:iCs/>
          <w:u w:val="single"/>
        </w:rPr>
        <w:t xml:space="preserve">Proposal </w:t>
      </w:r>
      <w:r w:rsidR="0002522D">
        <w:rPr>
          <w:b/>
          <w:bCs/>
          <w:i/>
          <w:iCs/>
          <w:u w:val="single"/>
        </w:rPr>
        <w:t>1</w:t>
      </w:r>
      <w:r w:rsidRPr="00C6254A">
        <w:rPr>
          <w:b/>
          <w:bCs/>
          <w:i/>
          <w:iCs/>
          <w:u w:val="single"/>
        </w:rPr>
        <w:t>:</w:t>
      </w:r>
      <w:r w:rsidRPr="00C6254A">
        <w:rPr>
          <w:i/>
          <w:iCs/>
        </w:rPr>
        <w:t xml:space="preserve"> RAN1 to adopt the following text proposal:</w:t>
      </w:r>
    </w:p>
    <w:p w14:paraId="0DB448D1" w14:textId="781BAD03" w:rsidR="007E1557" w:rsidRPr="00C6254A" w:rsidRDefault="007E1557"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Reason for change: </w:t>
      </w:r>
      <w:r w:rsidR="00D532E3">
        <w:rPr>
          <w:rFonts w:ascii="Times New Roman" w:eastAsia="Malgun Gothic" w:hAnsi="Times New Roman"/>
          <w:i/>
          <w:iCs/>
          <w:sz w:val="24"/>
          <w:szCs w:val="24"/>
          <w:lang w:eastAsia="zh-CN"/>
        </w:rPr>
        <w:t xml:space="preserve">Transmission power on </w:t>
      </w:r>
      <w:r w:rsidR="0002522D">
        <w:rPr>
          <w:rFonts w:ascii="Times New Roman" w:eastAsia="Malgun Gothic" w:hAnsi="Times New Roman"/>
          <w:i/>
          <w:iCs/>
          <w:sz w:val="24"/>
          <w:szCs w:val="24"/>
          <w:lang w:eastAsia="zh-CN"/>
        </w:rPr>
        <w:t xml:space="preserve">common interlace for PSFCH transmissions should not be accumulated over multiple PSFCH transmissions. </w:t>
      </w:r>
    </w:p>
    <w:p w14:paraId="585A315F" w14:textId="5A0C8192" w:rsidR="007E1557" w:rsidRPr="00C6254A" w:rsidRDefault="007E1557"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Summary of change:</w:t>
      </w:r>
      <w:r w:rsidR="0002522D">
        <w:rPr>
          <w:rFonts w:ascii="Times New Roman" w:eastAsia="Malgun Gothic" w:hAnsi="Times New Roman"/>
          <w:i/>
          <w:iCs/>
          <w:sz w:val="24"/>
          <w:szCs w:val="24"/>
          <w:lang w:eastAsia="zh-CN"/>
        </w:rPr>
        <w:t xml:space="preserve"> Ensure the transmission power on common interlace is independent of each PSFCH transmission</w:t>
      </w:r>
    </w:p>
    <w:p w14:paraId="75401611" w14:textId="42B2A246" w:rsidR="00C6254A" w:rsidRPr="0002522D" w:rsidRDefault="007E1557" w:rsidP="005722F2">
      <w:pPr>
        <w:pStyle w:val="ListParagraph"/>
        <w:numPr>
          <w:ilvl w:val="0"/>
          <w:numId w:val="15"/>
        </w:numPr>
        <w:tabs>
          <w:tab w:val="left" w:pos="640"/>
        </w:tabs>
        <w:jc w:val="both"/>
        <w:rPr>
          <w:rFonts w:ascii="Times New Roman" w:hAnsi="Times New Roman"/>
          <w:sz w:val="24"/>
          <w:szCs w:val="24"/>
        </w:rPr>
      </w:pPr>
      <w:r w:rsidRPr="00C6254A">
        <w:rPr>
          <w:rFonts w:ascii="Times New Roman" w:eastAsia="Malgun Gothic" w:hAnsi="Times New Roman"/>
          <w:i/>
          <w:iCs/>
          <w:sz w:val="24"/>
          <w:szCs w:val="24"/>
          <w:lang w:eastAsia="zh-CN"/>
        </w:rPr>
        <w:t>Consequences if not approved:</w:t>
      </w:r>
      <w:r w:rsidR="0002522D">
        <w:rPr>
          <w:rFonts w:ascii="Times New Roman" w:eastAsia="Malgun Gothic" w:hAnsi="Times New Roman"/>
          <w:i/>
          <w:iCs/>
          <w:sz w:val="24"/>
          <w:szCs w:val="24"/>
          <w:lang w:eastAsia="zh-CN"/>
        </w:rPr>
        <w:t xml:space="preserve"> </w:t>
      </w:r>
      <w:r w:rsidR="0002522D" w:rsidRPr="0002522D">
        <w:rPr>
          <w:rFonts w:ascii="Times New Roman" w:eastAsia="Malgun Gothic" w:hAnsi="Times New Roman"/>
          <w:i/>
          <w:iCs/>
          <w:sz w:val="24"/>
          <w:szCs w:val="24"/>
          <w:lang w:eastAsia="zh-CN"/>
        </w:rPr>
        <w:t>It is against the existing working assumption that the final</w:t>
      </w:r>
      <w:r w:rsidR="0002522D" w:rsidRPr="0002522D">
        <w:rPr>
          <w:rFonts w:ascii="Times New Roman" w:hAnsi="Times New Roman"/>
          <w:bCs/>
          <w:sz w:val="24"/>
          <w:szCs w:val="24"/>
        </w:rPr>
        <w:t xml:space="preserve"> </w:t>
      </w:r>
      <w:r w:rsidR="0002522D" w:rsidRPr="0002522D">
        <w:rPr>
          <w:rFonts w:ascii="Times New Roman" w:hAnsi="Times New Roman"/>
          <w:bCs/>
          <w:i/>
          <w:iCs/>
          <w:sz w:val="24"/>
          <w:szCs w:val="24"/>
        </w:rPr>
        <w:t>transmission power on common PRB is an offset from the final transmission power on dedicated PRB.</w:t>
      </w:r>
    </w:p>
    <w:tbl>
      <w:tblPr>
        <w:tblStyle w:val="TableGrid"/>
        <w:tblW w:w="0" w:type="auto"/>
        <w:tblLook w:val="04A0" w:firstRow="1" w:lastRow="0" w:firstColumn="1" w:lastColumn="0" w:noHBand="0" w:noVBand="1"/>
      </w:tblPr>
      <w:tblGrid>
        <w:gridCol w:w="9629"/>
      </w:tblGrid>
      <w:tr w:rsidR="00E309F5" w14:paraId="0BA3570B" w14:textId="77777777" w:rsidTr="001D51DA">
        <w:tc>
          <w:tcPr>
            <w:tcW w:w="9629" w:type="dxa"/>
          </w:tcPr>
          <w:p w14:paraId="3AEE69DC" w14:textId="18AC6766" w:rsidR="001D51DA" w:rsidRDefault="00E309F5" w:rsidP="001D51DA">
            <w:pPr>
              <w:tabs>
                <w:tab w:val="left" w:pos="640"/>
              </w:tabs>
              <w:jc w:val="center"/>
              <w:rPr>
                <w:b/>
                <w:bCs/>
                <w:iCs/>
              </w:rPr>
            </w:pPr>
            <w:r w:rsidRPr="00B80D81">
              <w:rPr>
                <w:b/>
                <w:bCs/>
                <w:iCs/>
              </w:rPr>
              <w:t>TS 38.21</w:t>
            </w:r>
            <w:r>
              <w:rPr>
                <w:b/>
                <w:bCs/>
                <w:iCs/>
              </w:rPr>
              <w:t>3</w:t>
            </w:r>
            <w:r w:rsidRPr="00B80D81">
              <w:rPr>
                <w:b/>
                <w:bCs/>
                <w:iCs/>
              </w:rPr>
              <w:t xml:space="preserve"> </w:t>
            </w:r>
            <w:r w:rsidR="001D51DA">
              <w:rPr>
                <w:b/>
                <w:bCs/>
                <w:iCs/>
              </w:rPr>
              <w:fldChar w:fldCharType="begin"/>
            </w:r>
            <w:r w:rsidR="001D51DA">
              <w:rPr>
                <w:b/>
                <w:bCs/>
                <w:iCs/>
              </w:rPr>
              <w:instrText xml:space="preserve"> REF _Ref157672690 \r \h  \* MERGEFORMAT </w:instrText>
            </w:r>
            <w:r w:rsidR="001D51DA">
              <w:rPr>
                <w:b/>
                <w:bCs/>
                <w:iCs/>
              </w:rPr>
            </w:r>
            <w:r w:rsidR="001D51DA">
              <w:rPr>
                <w:b/>
                <w:bCs/>
                <w:iCs/>
              </w:rPr>
              <w:fldChar w:fldCharType="separate"/>
            </w:r>
            <w:r w:rsidR="002F42B9">
              <w:rPr>
                <w:b/>
                <w:bCs/>
                <w:iCs/>
              </w:rPr>
              <w:t>[2]</w:t>
            </w:r>
            <w:r w:rsidR="001D51DA">
              <w:rPr>
                <w:b/>
                <w:bCs/>
                <w:iCs/>
              </w:rPr>
              <w:fldChar w:fldCharType="end"/>
            </w:r>
          </w:p>
          <w:p w14:paraId="50C68301" w14:textId="77777777" w:rsidR="001D51DA" w:rsidRDefault="001D51DA" w:rsidP="001D51DA">
            <w:pPr>
              <w:tabs>
                <w:tab w:val="left" w:pos="640"/>
              </w:tabs>
              <w:jc w:val="both"/>
              <w:rPr>
                <w:b/>
                <w:bCs/>
                <w:iCs/>
              </w:rPr>
            </w:pPr>
          </w:p>
          <w:p w14:paraId="671C8DA6" w14:textId="6A9CA9EF" w:rsidR="001D51DA" w:rsidRPr="00CE3590" w:rsidRDefault="00E309F5" w:rsidP="001D51DA">
            <w:pPr>
              <w:tabs>
                <w:tab w:val="left" w:pos="640"/>
              </w:tabs>
              <w:jc w:val="both"/>
              <w:rPr>
                <w:b/>
                <w:bCs/>
                <w:iCs/>
              </w:rPr>
            </w:pPr>
            <w:r>
              <w:rPr>
                <w:b/>
                <w:bCs/>
                <w:iCs/>
              </w:rPr>
              <w:t>16.2.3</w:t>
            </w:r>
            <w:r w:rsidR="001D51DA">
              <w:rPr>
                <w:b/>
                <w:bCs/>
                <w:iCs/>
              </w:rPr>
              <w:t xml:space="preserve"> PSFCH</w:t>
            </w:r>
          </w:p>
          <w:p w14:paraId="51A2429B" w14:textId="77777777" w:rsidR="00C6254A" w:rsidRPr="00CD4F4D" w:rsidRDefault="00C6254A" w:rsidP="001D51DA">
            <w:pPr>
              <w:jc w:val="both"/>
            </w:pPr>
            <w:r w:rsidRPr="00CD4F4D">
              <w:t xml:space="preserve">A UE with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CD4F4D">
              <w:rPr>
                <w:rFonts w:hint="eastAsia"/>
                <w:szCs w:val="22"/>
              </w:rPr>
              <w:t xml:space="preserve"> </w:t>
            </w:r>
            <w:r w:rsidRPr="00CD4F4D">
              <w:rPr>
                <w:szCs w:val="22"/>
              </w:rPr>
              <w:t xml:space="preserve">scheduled </w:t>
            </w:r>
            <w:r w:rsidRPr="00CD4F4D">
              <w:rPr>
                <w:rFonts w:hint="eastAsia"/>
                <w:szCs w:val="22"/>
              </w:rPr>
              <w:t>PSFCH transmissions</w:t>
            </w:r>
            <w:r>
              <w:rPr>
                <w:szCs w:val="22"/>
              </w:rPr>
              <w:t xml:space="preserve"> for HARQ-ACK information and conflict information</w:t>
            </w:r>
            <w:r w:rsidRPr="00CD4F4D">
              <w:rPr>
                <w:szCs w:val="22"/>
              </w:rPr>
              <w:t xml:space="preserve">, and capable of transmitting a maximum of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max,PSFCH</m:t>
                  </m:r>
                </m:sub>
              </m:sSub>
            </m:oMath>
            <w:r w:rsidRPr="00CD4F4D">
              <w:rPr>
                <w:rFonts w:hint="eastAsia"/>
                <w:szCs w:val="22"/>
              </w:rPr>
              <w:t xml:space="preserve"> PSFCH</w:t>
            </w:r>
            <w:r>
              <w:rPr>
                <w:szCs w:val="22"/>
              </w:rPr>
              <w:t>s</w:t>
            </w:r>
            <w:r w:rsidRPr="00CD4F4D">
              <w:rPr>
                <w:szCs w:val="22"/>
              </w:rPr>
              <w:t xml:space="preserve">, </w:t>
            </w:r>
            <w:r w:rsidRPr="00CD4F4D">
              <w:t xml:space="preserve">determines a </w:t>
            </w:r>
            <w:r w:rsidRPr="00CD4F4D">
              <w:rPr>
                <w:szCs w:val="22"/>
              </w:rPr>
              <w:t>number</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t xml:space="preserve"> of simultaneous PSFCH transmissions </w:t>
            </w:r>
            <w:r w:rsidRPr="00CD4F4D">
              <w:rPr>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hAnsi="Cambria Math"/>
                  <w:lang w:val="x-none"/>
                </w:rPr>
                <m:t>1≤</m:t>
              </m:r>
              <m:r>
                <w:rPr>
                  <w:rFonts w:ascii="Cambria Math" w:hAnsi="Cambria Math"/>
                  <w:lang w:val="x-none"/>
                </w:rPr>
                <m:t>k≤</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58E21317" w14:textId="77777777" w:rsidR="00C6254A" w:rsidRPr="00CD4F4D" w:rsidRDefault="00C6254A" w:rsidP="001D51DA">
            <w:pPr>
              <w:pStyle w:val="B1"/>
              <w:jc w:val="both"/>
            </w:pPr>
            <w:r w:rsidRPr="00CD4F4D">
              <w:t>-</w:t>
            </w:r>
            <w:r w:rsidRPr="00CD4F4D">
              <w:tab/>
              <w:t xml:space="preserve">if </w:t>
            </w:r>
            <w:r w:rsidRPr="00882C4D">
              <w:rPr>
                <w:i/>
                <w:iCs/>
              </w:rPr>
              <w:t>dl-P0-PSFCH</w:t>
            </w:r>
            <w:r w:rsidRPr="00CD4F4D">
              <w:rPr>
                <w:i/>
              </w:rPr>
              <w:t xml:space="preserve"> </w:t>
            </w:r>
            <w:r w:rsidRPr="00CD4F4D">
              <w:t>is provided,</w:t>
            </w:r>
          </w:p>
          <w:p w14:paraId="740350F0" w14:textId="77777777" w:rsidR="00C6254A" w:rsidRPr="00CD4F4D" w:rsidRDefault="00C6254A" w:rsidP="001D51DA">
            <w:pPr>
              <w:pStyle w:val="EQ"/>
              <w:jc w:val="both"/>
            </w:pPr>
            <w:r w:rsidRPr="00CD4F4D">
              <w:rPr>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E45037E" w14:textId="77777777" w:rsidR="00C6254A" w:rsidRDefault="00C6254A" w:rsidP="001D51DA">
            <w:pPr>
              <w:pStyle w:val="B2"/>
              <w:jc w:val="both"/>
              <w:rPr>
                <w:lang w:eastAsia="ko-KR"/>
              </w:rPr>
            </w:pPr>
            <w:r w:rsidRPr="00CD4F4D">
              <w:t>W</w:t>
            </w:r>
            <w:r w:rsidRPr="00CD4F4D">
              <w:rPr>
                <w:lang w:eastAsia="ko-KR"/>
              </w:rPr>
              <w:t>here</w:t>
            </w:r>
          </w:p>
          <w:p w14:paraId="78A3DFCC" w14:textId="77777777" w:rsidR="00C6254A" w:rsidRPr="00B8386D" w:rsidRDefault="00C6254A" w:rsidP="001D51DA">
            <w:pPr>
              <w:pStyle w:val="B2"/>
              <w:jc w:val="both"/>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41CD8BF2" w14:textId="77777777" w:rsidR="00C6254A" w:rsidRPr="00B8386D" w:rsidRDefault="00C6254A" w:rsidP="001D51DA">
            <w:pPr>
              <w:pStyle w:val="B3"/>
              <w:jc w:val="both"/>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057E9FE7" w14:textId="77777777" w:rsidR="00C6254A" w:rsidRPr="00B8386D" w:rsidRDefault="00C6254A" w:rsidP="001D51DA">
            <w:pPr>
              <w:pStyle w:val="B3"/>
              <w:jc w:val="both"/>
            </w:pPr>
            <w:r w:rsidRPr="00B8386D">
              <w:t>-</w:t>
            </w:r>
            <w:r w:rsidRPr="00B8386D">
              <w:tab/>
              <w:t xml:space="preserve">each PRB in the interlace of the PSFCH transmission for operation with shared spectrum channel access and </w:t>
            </w:r>
            <w:proofErr w:type="spellStart"/>
            <w:r w:rsidRPr="00B8386D">
              <w:rPr>
                <w:i/>
              </w:rPr>
              <w:t>sl</w:t>
            </w:r>
            <w:proofErr w:type="spellEnd"/>
            <w:r w:rsidRPr="00B8386D">
              <w:rPr>
                <w:i/>
              </w:rPr>
              <w:t xml:space="preserve">-PSFCH-Type = </w:t>
            </w:r>
            <w:r w:rsidRPr="00B8386D">
              <w:t>‘type1’,</w:t>
            </w:r>
          </w:p>
          <w:p w14:paraId="65C9245A" w14:textId="77777777" w:rsidR="00C6254A" w:rsidRPr="00BB47BB" w:rsidRDefault="00C6254A" w:rsidP="001D51DA">
            <w:pPr>
              <w:pStyle w:val="B3"/>
              <w:jc w:val="both"/>
            </w:pPr>
            <w:r w:rsidRPr="00B8386D">
              <w:t>-</w:t>
            </w:r>
            <w:r w:rsidRPr="00B8386D">
              <w:tab/>
              <w:t xml:space="preserve">each PRB in the subset of PRBs in </w:t>
            </w:r>
            <w:r w:rsidRPr="007E1557">
              <w:t xml:space="preserve">the second interlace of the PSFCH transmission for operation with shared spectrum channel access and </w:t>
            </w:r>
            <w:proofErr w:type="spellStart"/>
            <w:r w:rsidRPr="007E1557">
              <w:rPr>
                <w:i/>
              </w:rPr>
              <w:t>sl</w:t>
            </w:r>
            <w:proofErr w:type="spellEnd"/>
            <w:r w:rsidRPr="007E1557">
              <w:rPr>
                <w:i/>
              </w:rPr>
              <w:t>-</w:t>
            </w:r>
            <w:r w:rsidRPr="00B8386D">
              <w:rPr>
                <w:i/>
              </w:rPr>
              <w:t xml:space="preserve">PSFCH-Type = </w:t>
            </w:r>
            <w:r w:rsidRPr="00B8386D">
              <w:t>‘type2’</w:t>
            </w:r>
          </w:p>
          <w:p w14:paraId="70847CD0" w14:textId="77777777" w:rsidR="00C6254A" w:rsidRPr="00CD4F4D" w:rsidRDefault="00C6254A" w:rsidP="001D51DA">
            <w:pPr>
              <w:pStyle w:val="B2"/>
              <w:jc w:val="both"/>
              <w:rPr>
                <w:iC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t xml:space="preserve"> is a value of </w:t>
            </w:r>
            <w:r w:rsidRPr="00882C4D">
              <w:rPr>
                <w:i/>
                <w:iCs/>
              </w:rPr>
              <w:t>dl-P0-PSFCH</w:t>
            </w:r>
            <w:r>
              <w:rPr>
                <w:i/>
                <w:iCs/>
                <w:color w:val="000000"/>
              </w:rPr>
              <w:t xml:space="preserve">-r17, </w:t>
            </w:r>
            <w:r w:rsidRPr="00C05E7D">
              <w:rPr>
                <w:iCs/>
                <w:color w:val="000000"/>
              </w:rPr>
              <w:t xml:space="preserve">if </w:t>
            </w:r>
            <w:r>
              <w:t xml:space="preserve">using the parameter is supported by the UE and the parameter is </w:t>
            </w:r>
            <w:r w:rsidRPr="00C05E7D">
              <w:rPr>
                <w:iCs/>
                <w:color w:val="000000"/>
              </w:rPr>
              <w:t>provided</w:t>
            </w:r>
            <w:r>
              <w:rPr>
                <w:iCs/>
                <w:color w:val="000000"/>
              </w:rPr>
              <w:t>;</w:t>
            </w:r>
            <w:r>
              <w:rPr>
                <w:iCs/>
                <w:color w:val="000000"/>
                <w:lang w:val="en-GB"/>
              </w:rPr>
              <w:t xml:space="preserve"> </w:t>
            </w:r>
            <w:r>
              <w:t xml:space="preserve">else </w:t>
            </w:r>
            <w:r w:rsidRPr="00C05E7D">
              <w:rPr>
                <w:i/>
                <w:iCs/>
              </w:rPr>
              <w:t>dl-P0-PSFCH</w:t>
            </w:r>
            <w:r>
              <w:rPr>
                <w:i/>
                <w:iCs/>
                <w:color w:val="000000"/>
              </w:rPr>
              <w:t>-r16</w:t>
            </w:r>
            <w:r w:rsidRPr="00B218B3">
              <w:rPr>
                <w:iCs/>
                <w:color w:val="000000"/>
              </w:rPr>
              <w:t xml:space="preserve"> </w:t>
            </w:r>
            <w:r>
              <w:rPr>
                <w:iCs/>
                <w:color w:val="000000"/>
              </w:rPr>
              <w:t>if</w:t>
            </w:r>
            <w:r w:rsidRPr="00B218B3">
              <w:rPr>
                <w:iCs/>
                <w:color w:val="000000"/>
              </w:rPr>
              <w:t xml:space="preserve"> provided</w:t>
            </w:r>
            <w:r w:rsidRPr="00CD4F4D">
              <w:t xml:space="preserve"> </w:t>
            </w:r>
          </w:p>
          <w:p w14:paraId="25B53BE3" w14:textId="77777777" w:rsidR="00C6254A" w:rsidRPr="00CD4F4D" w:rsidRDefault="00C6254A" w:rsidP="001D51DA">
            <w:pPr>
              <w:pStyle w:val="B2"/>
              <w:jc w:val="both"/>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dl-Alpha-PSFCH</w:t>
            </w:r>
            <w:r w:rsidRPr="00CD4F4D">
              <w:rPr>
                <w:iC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34C744C3" w14:textId="77777777" w:rsidR="00C6254A" w:rsidRPr="0066330F" w:rsidRDefault="00C6254A" w:rsidP="001D51DA">
            <w:pPr>
              <w:pStyle w:val="B3"/>
              <w:jc w:val="both"/>
            </w:pPr>
            <w:r w:rsidRPr="0066330F">
              <w:lastRenderedPageBreak/>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BA5C9C0" w14:textId="77777777" w:rsidR="00C6254A" w:rsidRPr="006C7FF2" w:rsidRDefault="00C6254A" w:rsidP="001D51DA">
            <w:pPr>
              <w:pStyle w:val="B4"/>
              <w:jc w:val="both"/>
            </w:pPr>
            <w:r>
              <w:t>-</w:t>
            </w:r>
            <w:r>
              <w:tab/>
              <w:t>t</w:t>
            </w:r>
            <w:r w:rsidRPr="00617171">
              <w:t xml:space="preserve">he RS resource </w:t>
            </w:r>
            <w:r>
              <w:t xml:space="preserve">is the one the UE </w:t>
            </w:r>
            <w:r w:rsidRPr="00617171">
              <w:t>use</w:t>
            </w:r>
            <w:r>
              <w:t>s</w:t>
            </w:r>
            <w:r w:rsidRPr="00617171">
              <w:t xml:space="preserve"> for </w:t>
            </w:r>
            <w:r>
              <w:t>determining a power</w:t>
            </w:r>
            <w:r w:rsidRPr="00617171">
              <w:t xml:space="preserve"> </w:t>
            </w:r>
            <w:r>
              <w:t>of</w:t>
            </w:r>
            <w:r w:rsidRPr="00617171">
              <w:t xml:space="preserve"> </w:t>
            </w:r>
            <w:r>
              <w:t xml:space="preserve">a </w:t>
            </w:r>
            <w:r w:rsidRPr="00617171">
              <w:t xml:space="preserve">PUSCH transmission scheduled by </w:t>
            </w:r>
            <w:r>
              <w:t xml:space="preserve">a </w:t>
            </w:r>
            <w:r w:rsidRPr="00617171">
              <w:t xml:space="preserve">DCI format 0_0 </w:t>
            </w:r>
            <w:r w:rsidRPr="00110065">
              <w:rPr>
                <w:lang w:val="x-none" w:eastAsia="zh-CN"/>
              </w:rPr>
              <w:t xml:space="preserve">in serving cell </w:t>
            </w:r>
            <m:oMath>
              <m:r>
                <w:rPr>
                  <w:rFonts w:ascii="Cambria Math" w:hAnsi="Cambria Math"/>
                  <w:szCs w:val="18"/>
                </w:rPr>
                <m:t>c</m:t>
              </m:r>
            </m:oMath>
            <w:r w:rsidRPr="00B5733C">
              <w:t xml:space="preserve"> </w:t>
            </w:r>
            <w:r w:rsidRPr="00617171">
              <w:t xml:space="preserve">when the UE </w:t>
            </w:r>
            <w:r>
              <w:t xml:space="preserve">is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0239AD96" w14:textId="77777777" w:rsidR="00C6254A" w:rsidRPr="00CD4F4D" w:rsidRDefault="00C6254A" w:rsidP="001D51DA">
            <w:pPr>
              <w:pStyle w:val="B4"/>
              <w:jc w:val="both"/>
            </w:pPr>
            <w:r>
              <w:t>-</w:t>
            </w:r>
            <w:r>
              <w:tab/>
              <w:t>t</w:t>
            </w:r>
            <w:r w:rsidRPr="00617171">
              <w:t xml:space="preserve">he RS resource </w:t>
            </w:r>
            <w:r>
              <w:t xml:space="preserve">is the one corresponding to the </w:t>
            </w:r>
            <w:r w:rsidRPr="00617171">
              <w:t xml:space="preserve">SS/PBCH block the UE uses to obtain MIB when the UE </w:t>
            </w:r>
            <w:r>
              <w:t xml:space="preserve">is not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79C4F701" w14:textId="77777777" w:rsidR="00C6254A" w:rsidRPr="00CD4F4D" w:rsidRDefault="00C6254A" w:rsidP="001D51DA">
            <w:pPr>
              <w:pStyle w:val="B2"/>
              <w:jc w:val="both"/>
              <w:rPr>
                <w:rFonts w:eastAsiaTheme="minorEastAsia"/>
                <w:lang w:val="en-GB"/>
              </w:rPr>
            </w:pPr>
            <w:r w:rsidRPr="00CD4F4D">
              <w:t>-</w:t>
            </w:r>
            <w:r w:rsidRPr="00CD4F4D">
              <w:tab/>
            </w:r>
            <w:r w:rsidRPr="00CD4F4D">
              <w:rPr>
                <w:rFonts w:eastAsiaTheme="minorEastAsia" w:hint="eastAsia"/>
              </w:rPr>
              <w:t xml:space="preserve">if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r>
                <w:rPr>
                  <w:rFonts w:ascii="Cambria Math" w:hAnsi="Cambria Math" w:hint="eastAsia"/>
                  <w:noProof/>
                  <w:lang w:val="en-GB"/>
                </w:rPr>
                <m:t>≤</m:t>
              </m:r>
              <m:sSub>
                <m:sSubPr>
                  <m:ctrlPr>
                    <w:rPr>
                      <w:rFonts w:ascii="Cambria Math" w:hAnsi="Cambria Math"/>
                      <w:i/>
                      <w:noProof/>
                      <w:lang w:val="en-GB"/>
                    </w:rPr>
                  </m:ctrlPr>
                </m:sSubPr>
                <m:e>
                  <m:r>
                    <w:rPr>
                      <w:rFonts w:ascii="Cambria Math" w:hAnsi="Cambria Math"/>
                      <w:noProof/>
                      <w:lang w:val="en-GB"/>
                    </w:rPr>
                    <m:t>N</m:t>
                  </m:r>
                </m:e>
                <m:sub>
                  <m:r>
                    <m:rPr>
                      <m:sty m:val="p"/>
                    </m:rPr>
                    <w:rPr>
                      <w:rFonts w:ascii="Cambria Math" w:hAnsi="Cambria Math"/>
                      <w:noProof/>
                      <w:lang w:val="en-GB"/>
                    </w:rPr>
                    <m:t>max,PSFCH</m:t>
                  </m:r>
                </m:sub>
              </m:sSub>
            </m:oMath>
          </w:p>
          <w:p w14:paraId="1444E551" w14:textId="2B5492A3" w:rsidR="00C6254A" w:rsidRPr="005B7DA7" w:rsidRDefault="00C6254A" w:rsidP="001D51DA">
            <w:pPr>
              <w:pStyle w:val="B3"/>
              <w:jc w:val="both"/>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m:t>
                  </m:r>
                </m:sub>
              </m:sSub>
            </m:oMath>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is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321E19E3" w14:textId="77777777" w:rsidR="00C6254A" w:rsidRPr="005B7DA7" w:rsidRDefault="00C6254A" w:rsidP="001D51DA">
            <w:pPr>
              <w:pStyle w:val="B4"/>
              <w:jc w:val="both"/>
            </w:pPr>
            <w:bookmarkStart w:id="0" w:name="_Hlk151837463"/>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0"/>
          <w:p w14:paraId="47D3DB8D" w14:textId="77777777" w:rsidR="00C6254A" w:rsidRPr="005B7DA7" w:rsidRDefault="00C6254A" w:rsidP="001D51DA">
            <w:pPr>
              <w:pStyle w:val="B5"/>
              <w:jc w:val="both"/>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5B7DA7">
              <w:t xml:space="preserve"> [dBm] </w:t>
            </w:r>
          </w:p>
          <w:p w14:paraId="259A9202" w14:textId="77777777" w:rsidR="00C6254A" w:rsidRPr="005B7DA7" w:rsidRDefault="00C6254A" w:rsidP="001D51DA">
            <w:pPr>
              <w:pStyle w:val="B4"/>
              <w:jc w:val="both"/>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5B7DA7">
              <w:rPr>
                <w:i/>
              </w:rPr>
              <w:t>sl</w:t>
            </w:r>
            <w:proofErr w:type="spellEnd"/>
            <w:r w:rsidRPr="005B7DA7">
              <w:rPr>
                <w:i/>
              </w:rPr>
              <w:t xml:space="preserve">-PSFCH-Type = </w:t>
            </w:r>
            <w:r w:rsidRPr="005B7DA7">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35E00BC7" w14:textId="77777777" w:rsidR="00C6254A" w:rsidRPr="005B7DA7" w:rsidRDefault="00C6254A" w:rsidP="001D51DA">
            <w:pPr>
              <w:pStyle w:val="B5"/>
              <w:jc w:val="both"/>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6F309BD8" w14:textId="77777777" w:rsidR="00C6254A" w:rsidRPr="00D11B81" w:rsidRDefault="00C6254A" w:rsidP="001D51DA">
            <w:pPr>
              <w:pStyle w:val="B4"/>
              <w:jc w:val="both"/>
              <w:rPr>
                <w:strike/>
                <w:color w:val="FF0000"/>
              </w:rPr>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5B7DA7">
              <w:t xml:space="preserve"> for operation with shared spectrum channel access and </w:t>
            </w:r>
            <w:proofErr w:type="spellStart"/>
            <w:r w:rsidRPr="005B7DA7">
              <w:rPr>
                <w:i/>
              </w:rPr>
              <w:t>sl</w:t>
            </w:r>
            <w:proofErr w:type="spellEnd"/>
            <w:r w:rsidRPr="005B7DA7">
              <w:rPr>
                <w:i/>
              </w:rPr>
              <w:t xml:space="preserve">-PSFCH-Type = </w:t>
            </w:r>
            <w:r w:rsidRPr="005B7DA7">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r w:rsidRPr="005B7DA7">
              <w:rPr>
                <w:i/>
              </w:rPr>
              <w:t>sl-PSFCH-Type2-DedicatedPRB</w:t>
            </w:r>
            <w:r w:rsidRPr="005B7DA7">
              <w:t xml:space="preserv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D11B81">
              <w:rPr>
                <w:strike/>
                <w:color w:val="FF0000"/>
              </w:rPr>
              <w:t xml:space="preserve"> is provided by </w:t>
            </w:r>
            <w:r w:rsidRPr="00D11B81">
              <w:rPr>
                <w:i/>
                <w:strike/>
                <w:color w:val="FF0000"/>
              </w:rPr>
              <w:t>sl-PSFCH-Type2-PowerOffset</w:t>
            </w:r>
            <w:r w:rsidRPr="00D11B81">
              <w:rPr>
                <w:strike/>
                <w:color w:val="FF0000"/>
              </w:rPr>
              <w:t>, and</w:t>
            </w:r>
            <m:oMath>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oMath>
            <w:r w:rsidRPr="00D11B81">
              <w:rPr>
                <w:strike/>
                <w:color w:val="FF0000"/>
              </w:rPr>
              <w:t xml:space="preserve"> is the number of PRBs in the first interlace for all </w:t>
            </w:r>
            <m:oMath>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sch,Tx,PSFCH</m:t>
                  </m:r>
                </m:sub>
              </m:sSub>
            </m:oMath>
            <w:r w:rsidRPr="00D11B81">
              <w:rPr>
                <w:strike/>
                <w:color w:val="FF0000"/>
              </w:rPr>
              <w:t xml:space="preserve"> PSFCH transmissions after excluding PRBs for PSFCH transmissions as described in Clause 16.3.0</w:t>
            </w:r>
          </w:p>
          <w:p w14:paraId="36D7A368" w14:textId="67B85EE4" w:rsidR="00C6254A" w:rsidRDefault="00C6254A" w:rsidP="001D51DA">
            <w:pPr>
              <w:pStyle w:val="B5"/>
              <w:jc w:val="both"/>
              <w:rPr>
                <w:iCs/>
              </w:rPr>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B7DA7">
              <w:t xml:space="preserve"> [dBm], where </w:t>
            </w:r>
            <w:r w:rsidRPr="00DB4ED7">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PSFCH,PRB,first,</m:t>
                  </m:r>
                  <m:r>
                    <m:rPr>
                      <m:nor/>
                    </m:rPr>
                    <w:rPr>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PSFCH,PRB,second,</m:t>
                      </m:r>
                      <m:r>
                        <m:rPr>
                          <m:nor/>
                        </m:rPr>
                        <w:rPr>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PSFCH,offset</m:t>
                  </m:r>
                  <m:ctrlPr>
                    <w:rPr>
                      <w:rFonts w:ascii="Cambria Math" w:hAnsi="Cambria Math"/>
                      <w:iCs/>
                      <w:strike/>
                      <w:noProof/>
                      <w:color w:val="FF0000"/>
                    </w:rPr>
                  </m:ctrlPr>
                </m:sub>
              </m:sSub>
            </m:oMath>
            <w:r w:rsidRPr="00DB4ED7">
              <w:rPr>
                <w:iCs/>
                <w:strike/>
                <w:color w:val="FF0000"/>
              </w:rPr>
              <w:t xml:space="preserve"> and</w:t>
            </w:r>
            <w:r w:rsidRPr="00DB4ED7">
              <w:rPr>
                <w:iCs/>
                <w:color w:val="FF0000"/>
              </w:rPr>
              <w:t xml:space="preserve"> </w:t>
            </w:r>
            <w:r w:rsidRPr="005B7DA7">
              <w:rPr>
                <w:iCs/>
              </w:rPr>
              <w:t xml:space="preserve">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DB4ED7">
              <w:rPr>
                <w:strike/>
                <w:color w:val="FF0000"/>
              </w:rPr>
              <w:t xml:space="preserve">, where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DB4ED7">
              <w:rPr>
                <w:strike/>
                <w:color w:val="FF0000"/>
              </w:rPr>
              <w:t xml:space="preserve"> is provided by </w:t>
            </w:r>
            <w:r w:rsidRPr="00DB4ED7">
              <w:rPr>
                <w:i/>
                <w:strike/>
                <w:color w:val="FF0000"/>
              </w:rPr>
              <w:t>sl-PSFCH-Type2-PowerOffset</w:t>
            </w:r>
            <w:r w:rsidRPr="00DB4ED7">
              <w:rPr>
                <w:iCs/>
                <w:color w:val="FF0000"/>
              </w:rPr>
              <w:t xml:space="preserve"> </w:t>
            </w:r>
          </w:p>
          <w:p w14:paraId="62B07F21" w14:textId="6A768E3B" w:rsidR="00F436FA" w:rsidRPr="00DB4ED7" w:rsidRDefault="00F436FA" w:rsidP="001D51DA">
            <w:pPr>
              <w:pStyle w:val="B4"/>
              <w:jc w:val="both"/>
            </w:pPr>
            <w:r>
              <w:t xml:space="preserve"> </w:t>
            </w:r>
            <w:r w:rsidRPr="00DB4ED7">
              <w:rPr>
                <w:color w:val="FF0000"/>
              </w:rPr>
              <w:t xml:space="preserve">- </w:t>
            </w:r>
            <w:r w:rsidR="00DB4ED7" w:rsidRPr="00DB4ED7">
              <w:rPr>
                <w:color w:val="FF0000"/>
              </w:rPr>
              <w:t xml:space="preserve">For </w:t>
            </w:r>
            <w:proofErr w:type="spellStart"/>
            <w:r w:rsidR="00DB4ED7" w:rsidRPr="00DB4ED7">
              <w:rPr>
                <w:i/>
                <w:iCs/>
                <w:color w:val="FF0000"/>
              </w:rPr>
              <w:t>sl</w:t>
            </w:r>
            <w:proofErr w:type="spellEnd"/>
            <w:r w:rsidR="00DB4ED7" w:rsidRPr="00DB4ED7">
              <w:rPr>
                <w:i/>
                <w:iCs/>
                <w:color w:val="FF0000"/>
              </w:rPr>
              <w:t>-PSFCH-Type</w:t>
            </w:r>
            <w:r w:rsidR="00DB4ED7"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sSub>
                    <m:sSubPr>
                      <m:ctrlPr>
                        <w:rPr>
                          <w:rFonts w:ascii="Cambria Math" w:hAnsi="Cambria Math"/>
                          <w:color w:val="FF0000"/>
                        </w:rPr>
                      </m:ctrlPr>
                    </m:sSubPr>
                    <m:e>
                      <m:r>
                        <w:rPr>
                          <w:rFonts w:ascii="Cambria Math" w:hAnsi="Cambria Math"/>
                          <w:color w:val="FF0000"/>
                        </w:rPr>
                        <m:t>P</m:t>
                      </m:r>
                    </m:e>
                    <m:sub>
                      <m:r>
                        <m:rPr>
                          <m:nor/>
                        </m:rPr>
                        <w:rPr>
                          <w:color w:val="FF0000"/>
                        </w:rPr>
                        <m:t>PSFCH,one</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sidRPr="00DB4ED7">
              <w:rPr>
                <w:color w:val="FF0000"/>
              </w:rPr>
              <w:t>,</w:t>
            </w:r>
            <w:r w:rsidR="00DB4ED7" w:rsidRPr="00DB4ED7">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00DB4ED7" w:rsidRPr="00DB4ED7">
              <w:rPr>
                <w:color w:val="FF0000"/>
              </w:rPr>
              <w:t xml:space="preserve"> is the number of PRBs in the first interlace for all </w:t>
            </w:r>
            <m:oMath>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sch,Tx,PSFCH</m:t>
                  </m:r>
                </m:sub>
              </m:sSub>
            </m:oMath>
            <w:r w:rsidR="00DB4ED7" w:rsidRPr="00DB4ED7">
              <w:rPr>
                <w:color w:val="FF0000"/>
              </w:rPr>
              <w:t xml:space="preserve"> PSFCH transmissions after excluding PRBs for PSFCH transmissions as described in Clause 16.3.0,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00DB4ED7" w:rsidRPr="00DB4ED7">
              <w:rPr>
                <w:color w:val="FF0000"/>
              </w:rPr>
              <w:t xml:space="preserve"> is provided by </w:t>
            </w:r>
            <w:r w:rsidR="00DB4ED7" w:rsidRPr="00DB4ED7">
              <w:rPr>
                <w:i/>
                <w:iCs/>
                <w:color w:val="FF0000"/>
              </w:rPr>
              <w:t>sl-PSFCH-Type2-PowerOffset</w:t>
            </w:r>
            <w:r w:rsidR="00DB4ED7" w:rsidRPr="00DB4ED7">
              <w:rPr>
                <w:color w:val="FF0000"/>
              </w:rPr>
              <w:t xml:space="preserve">. 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rsidR="00DB4ED7">
              <w:t xml:space="preserve">. </w:t>
            </w:r>
          </w:p>
          <w:p w14:paraId="09A4A2E1" w14:textId="77777777" w:rsidR="00C6254A" w:rsidRPr="00CD4F4D" w:rsidRDefault="00C6254A" w:rsidP="001D51DA">
            <w:pPr>
              <w:pStyle w:val="B3"/>
              <w:jc w:val="both"/>
              <w:rPr>
                <w:rFonts w:eastAsiaTheme="minorEastAsia"/>
              </w:rPr>
            </w:pPr>
            <w:r w:rsidRPr="00CD4F4D">
              <w:t>-</w:t>
            </w:r>
            <w:r w:rsidRPr="00CD4F4D">
              <w:tab/>
            </w:r>
            <w:r w:rsidRPr="00CD4F4D">
              <w:rPr>
                <w:rFonts w:eastAsiaTheme="minorEastAsia"/>
              </w:rPr>
              <w:t>else</w:t>
            </w:r>
          </w:p>
          <w:p w14:paraId="0C0939E7" w14:textId="77777777" w:rsidR="00C6254A" w:rsidRDefault="00C6254A" w:rsidP="001D51DA">
            <w:pPr>
              <w:pStyle w:val="B4"/>
              <w:jc w:val="both"/>
            </w:pPr>
            <w:r w:rsidRPr="00543B26">
              <w:lastRenderedPageBreak/>
              <w:t>-</w:t>
            </w:r>
            <w:r w:rsidRPr="00543B26">
              <w:tab/>
              <w:t>UE autonomously determines</w:t>
            </w:r>
            <w:r w:rsidRPr="00543B26">
              <w:rPr>
                <w:rFonts w:eastAsiaTheme="minor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543B26">
              <w:t xml:space="preserve"> PSFCH transmissions </w:t>
            </w:r>
            <w:r w:rsidRPr="007053C7">
              <w:t xml:space="preserve">first </w:t>
            </w:r>
            <w:r w:rsidRPr="00543B26">
              <w:t xml:space="preserve">with ascending order </w:t>
            </w:r>
            <w:r w:rsidRPr="009E3BD0">
              <w:t xml:space="preserve">of corresponding priority field values </w:t>
            </w:r>
            <w:r w:rsidRPr="00543B26">
              <w:t xml:space="preserve">as described </w:t>
            </w:r>
            <w:r>
              <w:t>in clause</w:t>
            </w:r>
            <w:r w:rsidRPr="00543B26">
              <w:t xml:space="preserve"> 16.2.4.2 </w:t>
            </w:r>
            <w:r w:rsidRPr="007053C7">
              <w:t>over the PSFCH transmissions with HARQ-ACK information, if any, and then with ascending order of priority value over the PSFCH transmissions with conflict information, if any,</w:t>
            </w:r>
            <w:r>
              <w:t xml:space="preserve"> </w:t>
            </w:r>
            <w:r w:rsidRPr="00543B26">
              <w:t xml:space="preserve">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43B26">
              <w:t xml:space="preserve"> where </w:t>
            </w:r>
            <w:bookmarkStart w:id="1" w:name="_Hlk42444922"/>
            <m:oMath>
              <m:sSub>
                <m:sSubPr>
                  <m:ctrlPr>
                    <w:rPr>
                      <w:rFonts w:ascii="Cambria Math" w:hAnsi="Cambria Math"/>
                      <w:i/>
                    </w:rPr>
                  </m:ctrlPr>
                </m:sSubPr>
                <m:e>
                  <m:r>
                    <w:rPr>
                      <w:rFonts w:ascii="Cambria Math" w:hAnsi="Cambria Math"/>
                    </w:rPr>
                    <m:t>M</m:t>
                  </m:r>
                </m:e>
                <m:sub>
                  <m:r>
                    <w:rPr>
                      <w:rFonts w:ascii="Cambria Math" w:hAnsi="Cambria Math"/>
                    </w:rPr>
                    <m:t>i</m:t>
                  </m:r>
                </m:sub>
              </m:sSub>
            </m:oMath>
            <w:bookmarkEnd w:id="1"/>
            <w:r w:rsidRPr="007053C7">
              <w:t xml:space="preserve">, for </w:t>
            </w:r>
            <m:oMath>
              <m:r>
                <w:rPr>
                  <w:rFonts w:ascii="Cambria Math" w:hAnsi="Cambria Math"/>
                </w:rPr>
                <m:t>1≤i≤ 8</m:t>
              </m:r>
            </m:oMath>
            <w:r w:rsidRPr="007053C7">
              <w:t>,</w:t>
            </w:r>
            <w:r w:rsidRPr="00543B26">
              <w:t xml:space="preserve"> is </w:t>
            </w:r>
            <w: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53C7">
              <w:t xml:space="preserve">, for </w:t>
            </w:r>
            <m:oMath>
              <m:r>
                <w:rPr>
                  <w:rFonts w:ascii="Cambria Math" w:hAnsi="Cambria Math"/>
                </w:rPr>
                <m:t>i&gt;8</m:t>
              </m:r>
            </m:oMath>
            <w:r w:rsidRPr="007053C7">
              <w:t xml:space="preserve">, is a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58FF142E" w14:textId="52E42153" w:rsidR="00C6254A" w:rsidRPr="005F7DA0" w:rsidRDefault="00C6254A" w:rsidP="001D51DA">
            <w:pPr>
              <w:pStyle w:val="B5"/>
              <w:jc w:val="both"/>
              <w:rPr>
                <w:i/>
                <w:iC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PSFCH,common</m:t>
                  </m: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rPr>
              <w:t>, if any</w:t>
            </w:r>
          </w:p>
          <w:p w14:paraId="4CB60A91" w14:textId="77777777" w:rsidR="00C6254A" w:rsidRPr="005F7DA0" w:rsidRDefault="00C6254A" w:rsidP="001D51DA">
            <w:pPr>
              <w:pStyle w:val="B5"/>
              <w:ind w:left="1985"/>
              <w:jc w:val="both"/>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7EC03F0E" w14:textId="77777777" w:rsidR="00C6254A" w:rsidRPr="005F7DA0" w:rsidRDefault="00C6254A" w:rsidP="001D51DA">
            <w:pPr>
              <w:pStyle w:val="B5"/>
              <w:ind w:left="1985"/>
              <w:jc w:val="both"/>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5F7DA0">
              <w:rPr>
                <w:i/>
              </w:rPr>
              <w:t>sl</w:t>
            </w:r>
            <w:proofErr w:type="spellEnd"/>
            <w:r w:rsidRPr="005F7DA0">
              <w:rPr>
                <w:i/>
              </w:rPr>
              <w:t xml:space="preserve">-PSFCH-Type = </w:t>
            </w:r>
            <w:r w:rsidRPr="005F7DA0">
              <w:t>‘type1’</w:t>
            </w:r>
          </w:p>
          <w:p w14:paraId="7EC1AFF3" w14:textId="77777777" w:rsidR="005A70FC" w:rsidRDefault="00C6254A" w:rsidP="001D51DA">
            <w:pPr>
              <w:pStyle w:val="B5"/>
              <w:ind w:left="1985"/>
              <w:jc w:val="both"/>
              <w:rPr>
                <w:strike/>
                <w:color w:val="FF0000"/>
              </w:rPr>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5F7DA0">
              <w:t xml:space="preserve"> for operation with shared spectrum channel access and </w:t>
            </w:r>
            <w:proofErr w:type="spellStart"/>
            <w:r w:rsidRPr="005F7DA0">
              <w:rPr>
                <w:i/>
              </w:rPr>
              <w:t>sl</w:t>
            </w:r>
            <w:proofErr w:type="spellEnd"/>
            <w:r w:rsidRPr="005F7DA0">
              <w:rPr>
                <w:i/>
              </w:rPr>
              <w:t xml:space="preserve">-PSFCH-Type = </w:t>
            </w:r>
            <w:r w:rsidRPr="005F7DA0">
              <w:t>‘type2’</w:t>
            </w:r>
            <w:r w:rsidRPr="00DB4ED7">
              <w:rPr>
                <w:strike/>
                <w:color w:val="FF0000"/>
              </w:rPr>
              <w:t xml:space="preserve">,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oMath>
            <w:r w:rsidRPr="00DB4ED7">
              <w:rPr>
                <w:strike/>
                <w:color w:val="FF0000"/>
              </w:rPr>
              <w:t xml:space="preserve"> is the number of PRBs in the first interlace for the </w:t>
            </w:r>
            <m:oMath>
              <m:func>
                <m:funcPr>
                  <m:ctrlPr>
                    <w:rPr>
                      <w:rFonts w:ascii="Cambria Math" w:hAnsi="Cambria Math"/>
                      <w:i/>
                      <w:strike/>
                      <w:color w:val="FF0000"/>
                    </w:rPr>
                  </m:ctrlPr>
                </m:funcPr>
                <m:fName>
                  <m:r>
                    <m:rPr>
                      <m:sty m:val="p"/>
                    </m:rPr>
                    <w:rPr>
                      <w:rFonts w:ascii="Cambria Math" w:hAnsi="Cambria Math"/>
                      <w:strike/>
                      <w:color w:val="FF0000"/>
                    </w:rPr>
                    <m:t>max</m:t>
                  </m:r>
                </m:fName>
                <m:e>
                  <m:d>
                    <m:dPr>
                      <m:ctrlPr>
                        <w:rPr>
                          <w:rFonts w:ascii="Cambria Math" w:hAnsi="Cambria Math"/>
                          <w:i/>
                          <w:strike/>
                          <w:color w:val="FF0000"/>
                        </w:rPr>
                      </m:ctrlPr>
                    </m:dPr>
                    <m:e>
                      <m:r>
                        <w:rPr>
                          <w:rFonts w:ascii="Cambria Math" w:hAnsi="Cambria Math"/>
                          <w:strike/>
                          <w:color w:val="FF0000"/>
                        </w:rPr>
                        <m:t>1,</m:t>
                      </m:r>
                      <m:nary>
                        <m:naryPr>
                          <m:chr m:val="∑"/>
                          <m:limLoc m:val="subSup"/>
                          <m:ctrlPr>
                            <w:rPr>
                              <w:rFonts w:ascii="Cambria Math" w:hAnsi="Cambria Math"/>
                              <w:i/>
                              <w:strike/>
                              <w:color w:val="FF0000"/>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i</m:t>
                              </m:r>
                            </m:sub>
                          </m:sSub>
                        </m:e>
                      </m:nary>
                    </m:e>
                  </m:d>
                </m:e>
              </m:func>
            </m:oMath>
            <w:r w:rsidRPr="00DB4ED7">
              <w:rPr>
                <w:strike/>
                <w:color w:val="FF0000"/>
              </w:rPr>
              <w:t xml:space="preserve"> PSFCH transmissions after excluding PRBs for PSFCH transmissions as described in Clause 16.3.0</w:t>
            </w:r>
          </w:p>
          <w:p w14:paraId="5A69E561" w14:textId="09D5A63E" w:rsidR="00DB4ED7" w:rsidRPr="005F7DA0" w:rsidRDefault="00DB4ED7" w:rsidP="001D51DA">
            <w:pPr>
              <w:pStyle w:val="B5"/>
              <w:ind w:left="1985"/>
              <w:jc w:val="both"/>
            </w:pPr>
            <w:r w:rsidRPr="00DB4ED7">
              <w:rPr>
                <w:color w:val="FF0000"/>
              </w:rPr>
              <w:t>-</w:t>
            </w:r>
            <w:r w:rsidR="003404EE">
              <w:rPr>
                <w:color w:val="FF0000"/>
              </w:rPr>
              <w:t xml:space="preserve"> </w:t>
            </w:r>
            <w:r w:rsidRPr="00DB4ED7">
              <w:rPr>
                <w:color w:val="FF0000"/>
              </w:rPr>
              <w:t xml:space="preserve">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noProof/>
                      <w:color w:val="FF0000"/>
                    </w:rPr>
                    <m:t>min</m:t>
                  </m:r>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d>
                        <m:dPr>
                          <m:ctrlPr>
                            <w:rPr>
                              <w:rFonts w:ascii="Cambria Math" w:hAnsi="Cambria Math"/>
                              <w:i/>
                              <w:noProof/>
                              <w:color w:val="FF0000"/>
                            </w:rPr>
                          </m:ctrlPr>
                        </m:dPr>
                        <m:e>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 K</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r>
                                    <w:rPr>
                                      <w:rFonts w:ascii="Cambria Math" w:hAnsi="Cambria Math"/>
                                      <w:color w:val="FF0000"/>
                                    </w:rPr>
                                    <m:t>/10</m:t>
                                  </m:r>
                                </m:e>
                              </m:d>
                            </m:sup>
                          </m:sSup>
                        </m:e>
                      </m:d>
                      <m:r>
                        <m:rPr>
                          <m:sty m:val="p"/>
                        </m:rPr>
                        <w:rPr>
                          <w:rFonts w:ascii="Cambria Math" w:hAnsi="Cambria Math"/>
                          <w:color w:val="FF0000"/>
                        </w:rPr>
                        <m:t xml:space="preserve"> </m:t>
                      </m:r>
                      <m:r>
                        <m:rPr>
                          <m:sty m:val="p"/>
                        </m:rPr>
                        <w:rPr>
                          <w:rFonts w:ascii="Cambria Math" w:hAnsi="Cambria Math"/>
                          <w:noProof/>
                          <w:color w:val="FF0000"/>
                        </w:rPr>
                        <m:t>,</m:t>
                      </m:r>
                      <m:sSub>
                        <m:sSubPr>
                          <m:ctrlPr>
                            <w:rPr>
                              <w:rFonts w:ascii="Cambria Math" w:hAnsi="Cambria Math"/>
                              <w:i/>
                              <w:iCs/>
                              <w:color w:val="FF0000"/>
                            </w:rPr>
                          </m:ctrlPr>
                        </m:sSubPr>
                        <m:e>
                          <m:r>
                            <w:rPr>
                              <w:rFonts w:ascii="Cambria Math" w:hAnsi="Cambria Math"/>
                              <w:color w:val="FF0000"/>
                            </w:rPr>
                            <m:t>P</m:t>
                          </m:r>
                        </m:e>
                        <m:sub>
                          <m:r>
                            <m:rPr>
                              <m:sty m:val="p"/>
                            </m:rPr>
                            <w:rPr>
                              <w:rFonts w:ascii="Cambria Math" w:hAnsi="Cambria Math"/>
                              <w:color w:val="FF0000"/>
                            </w:rPr>
                            <m:t>PSFCH,one</m:t>
                          </m:r>
                          <m:ctrlPr>
                            <w:rPr>
                              <w:rFonts w:ascii="Cambria Math" w:hAnsi="Cambria Math"/>
                              <w:iCs/>
                              <w:color w:val="FF0000"/>
                            </w:rPr>
                          </m:ctrlPr>
                        </m:sub>
                      </m:sSub>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interlace1,K</m:t>
                  </m:r>
                </m:sup>
              </m:sSubSup>
              <m:r>
                <m:rPr>
                  <m:sty m:val="p"/>
                </m:rPr>
                <w:rPr>
                  <w:rFonts w:ascii="Cambria Math" w:hAnsi="Cambria Math"/>
                  <w:color w:val="FF0000"/>
                </w:rPr>
                <m:t>)</m:t>
              </m:r>
            </m:oMath>
            <w:r w:rsidRPr="00DB4ED7">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oMath>
            <w:r w:rsidRPr="00DB4ED7">
              <w:rPr>
                <w:color w:val="FF0000"/>
              </w:rPr>
              <w:t xml:space="preserve"> is the number of PRBs in the first interlace for the</w:t>
            </w:r>
            <w:r w:rsidR="00F629FF">
              <w:rPr>
                <w:color w:val="FF0000"/>
              </w:rPr>
              <w:t xml:space="preserv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DB4ED7">
              <w:rPr>
                <w:color w:val="FF0000"/>
              </w:rPr>
              <w:t xml:space="preserve"> PSFCH transmissions after excluding PRBs for PSFCH transmissions as described in Clause 16.3.0,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00AC58D7" w:rsidRPr="00AC58D7">
              <w:rPr>
                <w:color w:val="FF0000"/>
              </w:rPr>
              <w:t>,</w:t>
            </w:r>
            <w:r w:rsidRPr="00DB4ED7">
              <w:rPr>
                <w:color w:val="FF0000"/>
              </w:rPr>
              <w:t xml:space="preserve"> </w:t>
            </w:r>
            <w:r w:rsidR="00AC58D7" w:rsidRPr="00F629FF">
              <w:rPr>
                <w:rFonts w:eastAsiaTheme="minorEastAsia"/>
                <w:color w:val="FF0000"/>
              </w:rPr>
              <w:t xml:space="preserve">where </w:t>
            </w:r>
            <m:oMath>
              <m:sSub>
                <m:sSubPr>
                  <m:ctrlPr>
                    <w:rPr>
                      <w:rFonts w:ascii="Cambria Math" w:hAnsi="Cambria Math"/>
                      <w:i/>
                      <w:color w:val="FF0000"/>
                    </w:rPr>
                  </m:ctrlPr>
                </m:sSubPr>
                <m:e>
                  <m:r>
                    <w:rPr>
                      <w:rFonts w:ascii="Cambria Math" w:hAnsi="Cambria Math"/>
                      <w:color w:val="FF0000"/>
                    </w:rPr>
                    <m:t>P</m:t>
                  </m:r>
                </m:e>
                <m:sub>
                  <m:r>
                    <m:rPr>
                      <m:nor/>
                    </m:rPr>
                    <w:rPr>
                      <w:color w:val="FF0000"/>
                    </w:rPr>
                    <m:t>CMAX</m:t>
                  </m:r>
                  <m:ctrlPr>
                    <w:rPr>
                      <w:rFonts w:ascii="Cambria Math" w:hAnsi="Cambria Math"/>
                      <w:color w:val="FF0000"/>
                    </w:rPr>
                  </m:ctrlPr>
                </m:sub>
              </m:sSub>
              <m:r>
                <w:rPr>
                  <w:rFonts w:ascii="Cambria Math" w:hAnsi="Cambria Math"/>
                  <w:color w:val="FF0000"/>
                </w:rPr>
                <m:t xml:space="preserve"> </m:t>
              </m:r>
            </m:oMath>
            <w:r w:rsidR="00AC58D7" w:rsidRPr="00F629FF">
              <w:rPr>
                <w:rFonts w:eastAsiaTheme="minorEastAsia"/>
                <w:color w:val="FF0000"/>
              </w:rPr>
              <w:t xml:space="preserve">is defined in [8-1, TS 38.101-1] and is determined for the </w:t>
            </w:r>
            <m:oMath>
              <m:sSub>
                <m:sSubPr>
                  <m:ctrlPr>
                    <w:rPr>
                      <w:rFonts w:ascii="Cambria Math" w:hAnsi="Cambria Math" w:cstheme="minorBidi"/>
                      <w:i/>
                      <w:noProof/>
                      <w:color w:val="FF0000"/>
                      <w:szCs w:val="22"/>
                    </w:rPr>
                  </m:ctrlPr>
                </m:sSubPr>
                <m:e>
                  <m:r>
                    <w:rPr>
                      <w:rFonts w:ascii="Cambria Math" w:hAnsi="Cambria Math" w:cstheme="minorBidi"/>
                      <w:noProof/>
                      <w:color w:val="FF0000"/>
                      <w:szCs w:val="22"/>
                    </w:rPr>
                    <m:t>N</m:t>
                  </m:r>
                </m:e>
                <m:sub>
                  <m:r>
                    <m:rPr>
                      <m:sty m:val="p"/>
                    </m:rPr>
                    <w:rPr>
                      <w:rFonts w:ascii="Cambria Math" w:hAnsi="Cambria Math" w:cstheme="minorBidi"/>
                      <w:noProof/>
                      <w:color w:val="FF0000"/>
                      <w:szCs w:val="22"/>
                    </w:rPr>
                    <m:t>Tx,PSFCH</m:t>
                  </m:r>
                </m:sub>
              </m:sSub>
            </m:oMath>
            <w:r w:rsidR="00AC58D7" w:rsidRPr="00F629FF">
              <w:rPr>
                <w:rFonts w:eastAsiaTheme="minorEastAsia"/>
                <w:color w:val="FF0000"/>
              </w:rPr>
              <w:t xml:space="preserve"> PSFCH transmissions.</w:t>
            </w:r>
            <w:r w:rsidR="00AC58D7">
              <w:rPr>
                <w:rFonts w:eastAsiaTheme="minorEastAsia"/>
              </w:rPr>
              <w:t xml:space="preserve"> </w:t>
            </w:r>
            <w:r w:rsidRPr="00DB4ED7">
              <w:rPr>
                <w:color w:val="FF0000"/>
              </w:rPr>
              <w:t xml:space="preserve">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1ED5F60D" w14:textId="77777777" w:rsidR="00C6254A" w:rsidRPr="00543B26" w:rsidRDefault="00C6254A" w:rsidP="001D51DA">
            <w:pPr>
              <w:pStyle w:val="B5"/>
              <w:jc w:val="both"/>
              <w:rPr>
                <w:rFonts w:eastAsiaTheme="minorEastAsia"/>
              </w:rPr>
            </w:pPr>
            <w:r w:rsidRPr="00CD4F4D">
              <w:t>-</w:t>
            </w:r>
            <w:r w:rsidRPr="00CD4F4D">
              <w:tab/>
            </w:r>
            <w:r>
              <w:rPr>
                <w:rFonts w:eastAsiaTheme="minorEastAsia"/>
              </w:rPr>
              <w:t>zero, otherwise</w:t>
            </w:r>
          </w:p>
          <w:p w14:paraId="114D234C" w14:textId="77777777" w:rsidR="00C6254A" w:rsidRPr="00543B26" w:rsidRDefault="00C6254A" w:rsidP="001D51DA">
            <w:pPr>
              <w:pStyle w:val="B5"/>
              <w:jc w:val="both"/>
            </w:pPr>
            <w:r w:rsidRPr="00543B26">
              <w:t>and</w:t>
            </w:r>
          </w:p>
          <w:p w14:paraId="574FD487" w14:textId="77777777" w:rsidR="00C6254A" w:rsidRPr="009B4751" w:rsidRDefault="00C6254A" w:rsidP="001D51DA">
            <w:pPr>
              <w:pStyle w:val="B5"/>
              <w:jc w:val="both"/>
              <w:rPr>
                <w:noProof/>
              </w:rPr>
            </w:pPr>
            <w:r w:rsidRPr="009B4751">
              <w:t>-</w:t>
            </w:r>
            <w:r w:rsidRPr="009B4751">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2C99288B" w14:textId="77777777" w:rsidR="00C6254A" w:rsidRPr="009B4751" w:rsidRDefault="00C6254A" w:rsidP="001D51DA">
            <w:pPr>
              <w:pStyle w:val="B5"/>
              <w:jc w:val="both"/>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9B4751">
              <w:rPr>
                <w:i/>
              </w:rPr>
              <w:t>sl</w:t>
            </w:r>
            <w:proofErr w:type="spellEnd"/>
            <w:r w:rsidRPr="009B4751">
              <w:rPr>
                <w:i/>
              </w:rPr>
              <w:t xml:space="preserve">-PSFCH-Type = </w:t>
            </w:r>
            <w:r w:rsidRPr="009B4751">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0AB52CBF" w14:textId="64AC07B3" w:rsidR="00C6254A" w:rsidRPr="009B4751" w:rsidRDefault="00C6254A" w:rsidP="001D51DA">
            <w:pPr>
              <w:pStyle w:val="B5"/>
              <w:jc w:val="both"/>
            </w:pPr>
            <w:r w:rsidRPr="009B4751">
              <w:lastRenderedPageBreak/>
              <w:t>-</w:t>
            </w:r>
            <w:r w:rsidRPr="009B4751">
              <w:tab/>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 xml:space="preserve">second,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9B4751">
              <w:t xml:space="preserve"> [dBm] for operation with shared spectrum channel access and </w:t>
            </w:r>
            <w:proofErr w:type="spellStart"/>
            <w:r w:rsidRPr="009B4751">
              <w:rPr>
                <w:i/>
              </w:rPr>
              <w:t>sl</w:t>
            </w:r>
            <w:proofErr w:type="spellEnd"/>
            <w:r w:rsidRPr="009B4751">
              <w:rPr>
                <w:i/>
              </w:rPr>
              <w:t xml:space="preserve">-PSFCH-Type = </w:t>
            </w:r>
            <w:r w:rsidRPr="009B4751">
              <w:t xml:space="preserve">‘type2’, where </w:t>
            </w:r>
            <w:r w:rsidRPr="0033279D">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33279D">
              <w:rPr>
                <w:iCs/>
                <w:strike/>
                <w:color w:val="FF0000"/>
              </w:rPr>
              <w:t xml:space="preserve"> and</w:t>
            </w:r>
            <w:r w:rsidRPr="009B4751">
              <w:rPr>
                <w:iCs/>
              </w:rPr>
              <w:t xml:space="preserve">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5A70FC">
              <w:rPr>
                <w:strike/>
                <w:color w:val="FF0000"/>
              </w:rPr>
              <w:t xml:space="preserve">, where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5A70FC">
              <w:rPr>
                <w:strike/>
                <w:color w:val="FF0000"/>
              </w:rPr>
              <w:t xml:space="preserve"> is provided by </w:t>
            </w:r>
            <w:r w:rsidRPr="005A70FC">
              <w:rPr>
                <w:i/>
                <w:strike/>
                <w:color w:val="FF0000"/>
              </w:rPr>
              <w:t>sl-PSFCH-Type2-PowerOffset</w:t>
            </w:r>
            <w:r w:rsidRPr="009B4751">
              <w:rPr>
                <w:iCs/>
              </w:rPr>
              <w:t xml:space="preserve"> </w:t>
            </w:r>
          </w:p>
          <w:p w14:paraId="63826377" w14:textId="77777777" w:rsidR="00C6254A" w:rsidRPr="00CD4F4D" w:rsidRDefault="00C6254A" w:rsidP="001D51DA">
            <w:pPr>
              <w:pStyle w:val="B5"/>
              <w:ind w:left="1418" w:firstLine="0"/>
              <w:jc w:val="both"/>
              <w:rPr>
                <w:rFonts w:eastAsiaTheme="minorEastAsia"/>
              </w:rPr>
            </w:pPr>
            <w:r w:rsidRPr="00CD4F4D">
              <w:rPr>
                <w:rFonts w:eastAsiaTheme="minorEastAsia"/>
              </w:rPr>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CD4F4D">
              <w:rPr>
                <w:rFonts w:eastAsiaTheme="minorEastAsia"/>
              </w:rPr>
              <w:tab/>
              <w:t xml:space="preserve">is defined in [8-1, TS 38.101-1] and is determined for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eastAsiaTheme="minorEastAsia"/>
              </w:rPr>
              <w:t xml:space="preserve"> PSFCH transmissions</w:t>
            </w:r>
          </w:p>
          <w:p w14:paraId="1C2EC265" w14:textId="77777777" w:rsidR="00C6254A" w:rsidRPr="00CD4F4D" w:rsidRDefault="00C6254A" w:rsidP="001D51DA">
            <w:pPr>
              <w:pStyle w:val="B2"/>
              <w:jc w:val="both"/>
              <w:rPr>
                <w:rFonts w:eastAsiaTheme="minorEastAsia"/>
              </w:rPr>
            </w:pPr>
            <w:r w:rsidRPr="00CD4F4D">
              <w:t>-</w:t>
            </w:r>
            <w:r w:rsidRPr="00CD4F4D">
              <w:tab/>
            </w:r>
            <w:r w:rsidRPr="00CD4F4D">
              <w:rPr>
                <w:rFonts w:eastAsiaTheme="minorEastAsia"/>
              </w:rPr>
              <w:t>else</w:t>
            </w:r>
          </w:p>
          <w:p w14:paraId="48E46153" w14:textId="77777777" w:rsidR="00C6254A" w:rsidRPr="00CD4F4D" w:rsidRDefault="00C6254A" w:rsidP="001D51DA">
            <w:pPr>
              <w:pStyle w:val="B3"/>
              <w:jc w:val="both"/>
              <w:rPr>
                <w:rFonts w:eastAsiaTheme="minorEastAsia"/>
              </w:rPr>
            </w:pPr>
            <w:r w:rsidRPr="00CD4F4D">
              <w:t>-</w:t>
            </w:r>
            <w:r w:rsidRPr="00CD4F4D">
              <w:tab/>
              <w:t xml:space="preserve">the </w:t>
            </w:r>
            <w:r w:rsidRPr="00CD4F4D">
              <w:rPr>
                <w:iCs/>
              </w:rPr>
              <w:t xml:space="preserve">UE autonomously </w:t>
            </w:r>
            <w:bookmarkStart w:id="2" w:name="_Hlk39409839"/>
            <w:r w:rsidRPr="00CD4F4D">
              <w:rPr>
                <w:iCs/>
              </w:rPr>
              <w:t>selects</w:t>
            </w:r>
            <w:bookmarkEnd w:id="2"/>
            <w:r w:rsidRPr="00CD4F4D">
              <w:rPr>
                <w:rFonts w:eastAsiaTheme="minorEastAsia"/>
              </w:rPr>
              <w:t xml:space="preserv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CD4F4D">
              <w:rPr>
                <w:rFonts w:eastAsiaTheme="minorEastAsia"/>
              </w:rPr>
              <w:t xml:space="preserve"> PSFCH transmissions with ascending order </w:t>
            </w:r>
            <w:r w:rsidRPr="009E3BD0">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7C7695AD" w14:textId="24AFE711" w:rsidR="00C6254A" w:rsidRPr="00CD4F4D" w:rsidRDefault="00C6254A" w:rsidP="001D51DA">
            <w:pPr>
              <w:pStyle w:val="B4"/>
              <w:jc w:val="both"/>
              <w:rPr>
                <w:rFonts w:eastAsiaTheme="minorEastAsia"/>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w:proofErr w:type="spellStart"/>
                      <m:r>
                        <m:rPr>
                          <m:nor/>
                        </m:rPr>
                        <w:rPr>
                          <w:iCs/>
                        </w:rPr>
                        <m:t>PSFCH</m:t>
                      </m:r>
                      <m:r>
                        <m:rPr>
                          <m:nor/>
                        </m:rPr>
                        <w:rPr>
                          <w:rFonts w:ascii="Cambria Math"/>
                          <w:iCs/>
                        </w:rPr>
                        <m:t>,one,max</m:t>
                      </m:r>
                      <w:proofErr w:type="spellEnd"/>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PSFCH,  common</m:t>
                  </m:r>
                </m:sub>
              </m:sSub>
            </m:oMath>
            <w:r w:rsidRPr="00CD4F4D">
              <w:rPr>
                <w:rFonts w:eastAsiaTheme="minorEastAsia"/>
              </w:rPr>
              <w:t>, where</w:t>
            </w:r>
            <w:r w:rsidRPr="00CD4F4D">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hint="eastAsia"/>
              </w:rPr>
              <w:t xml:space="preserve"> </w:t>
            </w:r>
            <w:r w:rsidRPr="00CD4F4D">
              <w:rPr>
                <w:rFonts w:eastAsiaTheme="minorEastAsia"/>
              </w:rPr>
              <w:t xml:space="preserve">is </w:t>
            </w:r>
            <w:r w:rsidRPr="00CD4F4D">
              <w:t xml:space="preserve">determined for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CD4F4D">
              <w:rPr>
                <w:rFonts w:hint="eastAsia"/>
              </w:rPr>
              <w:t xml:space="preserve"> </w:t>
            </w:r>
            <w:r w:rsidRPr="00CD4F4D">
              <w:rPr>
                <w:rFonts w:eastAsiaTheme="minorEastAsia"/>
              </w:rPr>
              <w:t xml:space="preserve">PSFCH transmissions according to </w:t>
            </w:r>
            <w:r w:rsidRPr="00CD4F4D">
              <w:t>[8-1, TS 38.101-1]</w:t>
            </w:r>
          </w:p>
          <w:p w14:paraId="6C58F698" w14:textId="77777777" w:rsidR="00C6254A" w:rsidRPr="0077498D" w:rsidRDefault="00C6254A" w:rsidP="001D51DA">
            <w:pPr>
              <w:pStyle w:val="B5"/>
              <w:jc w:val="both"/>
              <w:rPr>
                <w:noProof/>
              </w:rPr>
            </w:pPr>
            <w:r w:rsidRPr="0077498D">
              <w:t>-</w:t>
            </w:r>
            <w:r w:rsidRPr="0077498D">
              <w:tab/>
            </w:r>
            <m:oMath>
              <m:sSub>
                <m:sSubPr>
                  <m:ctrlPr>
                    <w:rPr>
                      <w:rFonts w:ascii="Cambria Math" w:hAnsi="Cambria Math"/>
                      <w:i/>
                      <w:iCs/>
                    </w:rPr>
                  </m:ctrlPr>
                </m:sSubPr>
                <m:e>
                  <m:r>
                    <w:rPr>
                      <w:rFonts w:ascii="Cambria Math" w:hAnsi="Cambria Math"/>
                    </w:rPr>
                    <m:t>N</m:t>
                  </m:r>
                </m:e>
                <m:sub>
                  <w:proofErr w:type="spellStart"/>
                  <w:proofErr w:type="gramStart"/>
                  <m:r>
                    <m:rPr>
                      <m:nor/>
                    </m:rPr>
                    <w:rPr>
                      <w:iCs/>
                    </w:rPr>
                    <m:t>PSFCH</m:t>
                  </m:r>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2BF922E0" w14:textId="77777777" w:rsidR="00C6254A" w:rsidRPr="0077498D" w:rsidRDefault="00C6254A" w:rsidP="001D51DA">
            <w:pPr>
              <w:pStyle w:val="B5"/>
              <w:ind w:left="1985"/>
              <w:jc w:val="both"/>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7498D">
              <w:rPr>
                <w:rFonts w:hint="eastAsia"/>
              </w:rPr>
              <w:t xml:space="preserve"> [dBm]</w:t>
            </w:r>
            <w:r w:rsidRPr="0077498D">
              <w:t xml:space="preserve"> </w:t>
            </w:r>
          </w:p>
          <w:p w14:paraId="0FBBB662" w14:textId="77777777" w:rsidR="00C6254A" w:rsidRPr="0077498D" w:rsidRDefault="00C6254A" w:rsidP="001D51DA">
            <w:pPr>
              <w:pStyle w:val="B5"/>
              <w:jc w:val="both"/>
            </w:pPr>
            <w:r w:rsidRPr="0077498D">
              <w:t>-</w:t>
            </w:r>
            <w:r w:rsidRPr="0077498D">
              <w:tab/>
            </w:r>
            <m:oMath>
              <m:sSub>
                <m:sSubPr>
                  <m:ctrlPr>
                    <w:rPr>
                      <w:rFonts w:ascii="Cambria Math" w:hAnsi="Cambria Math"/>
                      <w:i/>
                      <w:iCs/>
                    </w:rPr>
                  </m:ctrlPr>
                </m:sSubPr>
                <m:e>
                  <m:r>
                    <w:rPr>
                      <w:rFonts w:ascii="Cambria Math" w:hAnsi="Cambria Math"/>
                    </w:rPr>
                    <m:t>N</m:t>
                  </m:r>
                </m:e>
                <m:sub>
                  <w:proofErr w:type="spellStart"/>
                  <w:proofErr w:type="gramStart"/>
                  <m:r>
                    <m:rPr>
                      <m:nor/>
                    </m:rPr>
                    <w:rPr>
                      <w:iCs/>
                    </w:rPr>
                    <m:t>PSFCH</m:t>
                  </m:r>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7498D">
              <w:rPr>
                <w:i/>
              </w:rPr>
              <w:t>sl</w:t>
            </w:r>
            <w:proofErr w:type="spellEnd"/>
            <w:r w:rsidRPr="0077498D">
              <w:rPr>
                <w:i/>
              </w:rPr>
              <w:t xml:space="preserve">-PSFCH-Type = </w:t>
            </w:r>
            <w:r w:rsidRPr="0077498D">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2F507A43" w14:textId="77777777" w:rsidR="00C6254A" w:rsidRPr="0077498D" w:rsidRDefault="00C6254A" w:rsidP="001D51DA">
            <w:pPr>
              <w:pStyle w:val="B5"/>
              <w:ind w:left="1985"/>
              <w:jc w:val="both"/>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3D6F19B5" w14:textId="77777777" w:rsidR="00C6254A" w:rsidRPr="00A34651" w:rsidRDefault="00C6254A" w:rsidP="001D51DA">
            <w:pPr>
              <w:pStyle w:val="B5"/>
              <w:jc w:val="both"/>
              <w:rPr>
                <w:strike/>
                <w:color w:val="FF0000"/>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77498D">
              <w:t xml:space="preserve"> for operation with shared spectrum channel access and </w:t>
            </w:r>
            <w:proofErr w:type="spellStart"/>
            <w:r w:rsidRPr="0077498D">
              <w:rPr>
                <w:i/>
              </w:rPr>
              <w:t>sl</w:t>
            </w:r>
            <w:proofErr w:type="spellEnd"/>
            <w:r w:rsidRPr="0077498D">
              <w:rPr>
                <w:i/>
              </w:rPr>
              <w:t xml:space="preserve">-PSFCH-Type = </w:t>
            </w:r>
            <w:r w:rsidRPr="0077498D">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r w:rsidRPr="0077498D">
              <w:rPr>
                <w:i/>
              </w:rPr>
              <w:t>sl-PSFCH-Type2-DedicatedPRB</w:t>
            </w:r>
            <w:r w:rsidRPr="0077498D">
              <w:t xml:space="preserv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A34651">
              <w:rPr>
                <w:strike/>
                <w:color w:val="FF0000"/>
              </w:rPr>
              <w:t xml:space="preserve"> is provided by </w:t>
            </w:r>
            <w:r w:rsidRPr="00A34651">
              <w:rPr>
                <w:i/>
                <w:strike/>
                <w:color w:val="FF0000"/>
              </w:rPr>
              <w:t>sl-PSFCH-Type2-PowerOffset</w:t>
            </w:r>
            <w:r w:rsidRPr="00A34651">
              <w:rPr>
                <w:strike/>
                <w:color w:val="FF0000"/>
              </w:rPr>
              <w:t>, and</w:t>
            </w:r>
            <m:oMath>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oMath>
            <w:r w:rsidRPr="00A34651">
              <w:rPr>
                <w:strike/>
                <w:color w:val="FF0000"/>
              </w:rPr>
              <w:t xml:space="preserve"> is the number of PRBs in the first interlace for all </w:t>
            </w:r>
            <m:oMath>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max,PSFCH</m:t>
                  </m:r>
                </m:sub>
              </m:sSub>
            </m:oMath>
            <w:r w:rsidRPr="00A34651">
              <w:rPr>
                <w:strike/>
                <w:color w:val="FF0000"/>
              </w:rPr>
              <w:t xml:space="preserve"> PSFCH transmissions after excluding PRBs for PSFCH transmissions as described in Clause 16.3.0</w:t>
            </w:r>
          </w:p>
          <w:p w14:paraId="746A6447" w14:textId="32205CD8" w:rsidR="00F629FF" w:rsidRDefault="00C6254A" w:rsidP="001D51DA">
            <w:pPr>
              <w:pStyle w:val="B5"/>
              <w:ind w:left="1985"/>
              <w:jc w:val="both"/>
              <w:rPr>
                <w:iCs/>
              </w:rPr>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 xml:space="preserve">second,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7498D">
              <w:t xml:space="preserve"> [dBm], where </w:t>
            </w:r>
            <w:r w:rsidRPr="00A34651">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A34651">
              <w:rPr>
                <w:iCs/>
                <w:strike/>
                <w:color w:val="FF0000"/>
              </w:rPr>
              <w:t xml:space="preserve"> and</w:t>
            </w:r>
            <w:r w:rsidRPr="0077498D">
              <w:rPr>
                <w:iCs/>
              </w:rPr>
              <w:t xml:space="preserve"> the </w:t>
            </w:r>
            <w:r w:rsidRPr="0077498D">
              <w:t xml:space="preserve">power on </w:t>
            </w:r>
            <w:r w:rsidRPr="0077498D">
              <w:lastRenderedPageBreak/>
              <w:t xml:space="preserve">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t>
            </w:r>
            <w:r w:rsidRPr="00A34651">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A34651">
              <w:rPr>
                <w:strike/>
                <w:color w:val="FF0000"/>
              </w:rPr>
              <w:t xml:space="preserve"> is provided by </w:t>
            </w:r>
            <w:r w:rsidRPr="00A34651">
              <w:rPr>
                <w:i/>
                <w:strike/>
                <w:color w:val="FF0000"/>
              </w:rPr>
              <w:t>sl-PSFCH-Type2-PowerOffset</w:t>
            </w:r>
            <w:r w:rsidRPr="0077498D">
              <w:rPr>
                <w:iCs/>
              </w:rPr>
              <w:t xml:space="preserve"> </w:t>
            </w:r>
          </w:p>
          <w:p w14:paraId="3AE1759D" w14:textId="62979D0D" w:rsidR="00F629FF" w:rsidRDefault="00F629FF" w:rsidP="001D51DA">
            <w:pPr>
              <w:pStyle w:val="B5"/>
              <w:jc w:val="both"/>
            </w:pPr>
            <w:r w:rsidRPr="00DB4ED7">
              <w:rPr>
                <w:color w:val="FF0000"/>
              </w:rPr>
              <w:t xml:space="preserve">- 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sSub>
                    <m:sSubPr>
                      <m:ctrlPr>
                        <w:rPr>
                          <w:rFonts w:ascii="Cambria Math" w:hAnsi="Cambria Math"/>
                          <w:color w:val="FF0000"/>
                        </w:rPr>
                      </m:ctrlPr>
                    </m:sSubPr>
                    <m:e>
                      <m:r>
                        <w:rPr>
                          <w:rFonts w:ascii="Cambria Math" w:hAnsi="Cambria Math"/>
                          <w:color w:val="FF0000"/>
                        </w:rPr>
                        <m:t>P</m:t>
                      </m:r>
                    </m:e>
                    <m:sub>
                      <m:r>
                        <m:rPr>
                          <m:nor/>
                        </m:rPr>
                        <w:rPr>
                          <w:color w:val="FF0000"/>
                        </w:rPr>
                        <m:t>PSFCH,one</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sidRPr="00DB4ED7">
              <w:rPr>
                <w:color w:val="FF0000"/>
              </w:rPr>
              <w:t>, where</w:t>
            </w:r>
            <w:r w:rsidR="00A34651">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00A34651" w:rsidRPr="00A34651">
              <w:rPr>
                <w:color w:val="FF0000"/>
              </w:rPr>
              <w:t xml:space="preserve"> is the number of PRBs in the first interlace for all </w:t>
            </w:r>
            <m:oMath>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max,PSFCH</m:t>
                  </m:r>
                </m:sub>
              </m:sSub>
            </m:oMath>
            <w:r w:rsidR="00A34651" w:rsidRPr="00A34651">
              <w:rPr>
                <w:color w:val="FF0000"/>
              </w:rPr>
              <w:t xml:space="preserve"> PSFCH transmissions after excluding PRBs for PSFCH transmissions as described in Clause 16.3.0</w:t>
            </w:r>
            <w:r w:rsidRPr="00DB4ED7">
              <w:rPr>
                <w:color w:val="FF0000"/>
              </w:rPr>
              <w:t xml:space="preserve">,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Pr="00DB4ED7">
              <w:rPr>
                <w:color w:val="FF0000"/>
              </w:rPr>
              <w:t xml:space="preserve">. 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4EF2DE8A" w14:textId="77777777" w:rsidR="00C6254A" w:rsidRPr="00DE20B2" w:rsidRDefault="00C6254A" w:rsidP="001D51DA">
            <w:pPr>
              <w:pStyle w:val="B4"/>
              <w:jc w:val="both"/>
            </w:pPr>
            <w:r w:rsidRPr="00CD4F4D">
              <w:rPr>
                <w:rFonts w:hint="eastAsia"/>
              </w:rPr>
              <w:t>-</w:t>
            </w:r>
            <w:r w:rsidRPr="00CD4F4D">
              <w:tab/>
            </w:r>
            <w:r w:rsidRPr="00DE20B2">
              <w:t>else</w:t>
            </w:r>
          </w:p>
          <w:p w14:paraId="56502D72" w14:textId="77777777" w:rsidR="00C6254A" w:rsidRDefault="00C6254A" w:rsidP="001D51DA">
            <w:pPr>
              <w:pStyle w:val="B5"/>
              <w:jc w:val="both"/>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selects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w:t>
            </w:r>
            <w:r w:rsidRPr="00CD4F4D">
              <w:rPr>
                <w:rFonts w:hint="eastAsia"/>
              </w:rPr>
              <w:t>where</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t xml:space="preserve"> is </w:t>
            </w:r>
            <w: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t xml:space="preserve"> is a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5CEC5C08" w14:textId="0DA94E89" w:rsidR="00C6254A" w:rsidRDefault="00C6254A" w:rsidP="001D51DA">
            <w:pPr>
              <w:pStyle w:val="B5"/>
              <w:ind w:left="1985"/>
              <w:jc w:val="both"/>
              <w:rPr>
                <w:iC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PSFCH, common</m:t>
                  </m: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rPr>
              <w:t xml:space="preserve">, </w:t>
            </w:r>
            <w:r w:rsidRPr="00543B26">
              <w:rPr>
                <w:iCs/>
              </w:rPr>
              <w:t xml:space="preserve">if </w:t>
            </w:r>
            <w:r>
              <w:rPr>
                <w:iCs/>
              </w:rPr>
              <w:t>any</w:t>
            </w:r>
          </w:p>
          <w:p w14:paraId="72939524" w14:textId="77777777" w:rsidR="00C6254A" w:rsidRPr="006B6AB6" w:rsidRDefault="00C6254A" w:rsidP="001D51DA">
            <w:pPr>
              <w:pStyle w:val="B5"/>
              <w:ind w:left="2268"/>
              <w:jc w:val="both"/>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22CD780C" w14:textId="77777777" w:rsidR="00C6254A" w:rsidRPr="006B6AB6" w:rsidRDefault="00C6254A" w:rsidP="001D51DA">
            <w:pPr>
              <w:pStyle w:val="B5"/>
              <w:ind w:left="2268"/>
              <w:jc w:val="both"/>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6B6AB6">
              <w:rPr>
                <w:i/>
              </w:rPr>
              <w:t>sl</w:t>
            </w:r>
            <w:proofErr w:type="spellEnd"/>
            <w:r w:rsidRPr="006B6AB6">
              <w:rPr>
                <w:i/>
              </w:rPr>
              <w:t xml:space="preserve">-PSFCH-Type = </w:t>
            </w:r>
            <w:r w:rsidRPr="006B6AB6">
              <w:t>‘type1’</w:t>
            </w:r>
          </w:p>
          <w:p w14:paraId="2AA54B4C" w14:textId="77777777" w:rsidR="001B1060" w:rsidRDefault="00C6254A" w:rsidP="001D51DA">
            <w:pPr>
              <w:pStyle w:val="B5"/>
              <w:ind w:left="2268"/>
              <w:jc w:val="both"/>
              <w:rPr>
                <w:color w:val="FF0000"/>
              </w:rPr>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6B6AB6">
              <w:t xml:space="preserve"> for operation with shared spectrum channel access and </w:t>
            </w:r>
            <w:proofErr w:type="spellStart"/>
            <w:r w:rsidRPr="006B6AB6">
              <w:rPr>
                <w:i/>
              </w:rPr>
              <w:t>sl</w:t>
            </w:r>
            <w:proofErr w:type="spellEnd"/>
            <w:r w:rsidRPr="006B6AB6">
              <w:rPr>
                <w:i/>
              </w:rPr>
              <w:t xml:space="preserve">-PSFCH-Type = </w:t>
            </w:r>
            <w:r w:rsidRPr="006B6AB6">
              <w:t xml:space="preserve">‘type2’, </w:t>
            </w:r>
            <w:r w:rsidRPr="001B1060">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oMath>
            <w:r w:rsidRPr="001B1060">
              <w:rPr>
                <w:strike/>
                <w:color w:val="FF0000"/>
              </w:rPr>
              <w:t xml:space="preserve"> is the number of PRBs in the first interlace for the </w:t>
            </w:r>
            <m:oMath>
              <m:func>
                <m:funcPr>
                  <m:ctrlPr>
                    <w:rPr>
                      <w:rFonts w:ascii="Cambria Math" w:hAnsi="Cambria Math"/>
                      <w:i/>
                      <w:strike/>
                      <w:color w:val="FF0000"/>
                    </w:rPr>
                  </m:ctrlPr>
                </m:funcPr>
                <m:fName>
                  <m:r>
                    <m:rPr>
                      <m:sty m:val="p"/>
                    </m:rPr>
                    <w:rPr>
                      <w:rFonts w:ascii="Cambria Math" w:hAnsi="Cambria Math"/>
                      <w:strike/>
                      <w:color w:val="FF0000"/>
                    </w:rPr>
                    <m:t>max</m:t>
                  </m:r>
                </m:fName>
                <m:e>
                  <m:d>
                    <m:dPr>
                      <m:ctrlPr>
                        <w:rPr>
                          <w:rFonts w:ascii="Cambria Math" w:hAnsi="Cambria Math"/>
                          <w:i/>
                          <w:strike/>
                          <w:color w:val="FF0000"/>
                        </w:rPr>
                      </m:ctrlPr>
                    </m:dPr>
                    <m:e>
                      <m:r>
                        <w:rPr>
                          <w:rFonts w:ascii="Cambria Math" w:hAnsi="Cambria Math"/>
                          <w:strike/>
                          <w:color w:val="FF0000"/>
                        </w:rPr>
                        <m:t>1,</m:t>
                      </m:r>
                      <m:nary>
                        <m:naryPr>
                          <m:chr m:val="∑"/>
                          <m:limLoc m:val="subSup"/>
                          <m:ctrlPr>
                            <w:rPr>
                              <w:rFonts w:ascii="Cambria Math" w:hAnsi="Cambria Math"/>
                              <w:i/>
                              <w:strike/>
                              <w:color w:val="FF0000"/>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i</m:t>
                              </m:r>
                            </m:sub>
                          </m:sSub>
                        </m:e>
                      </m:nary>
                    </m:e>
                  </m:d>
                </m:e>
              </m:func>
            </m:oMath>
            <w:r w:rsidRPr="001B1060">
              <w:rPr>
                <w:strike/>
                <w:color w:val="FF0000"/>
              </w:rPr>
              <w:t xml:space="preserve"> PSFCH transmissions after excluding PRBs for PSFCH transmissions as described in Clause 16.3.0</w:t>
            </w:r>
          </w:p>
          <w:p w14:paraId="6741BFD5" w14:textId="25D6FDB9" w:rsidR="001B1060" w:rsidRPr="006B6AB6" w:rsidRDefault="001B1060" w:rsidP="001D51DA">
            <w:pPr>
              <w:pStyle w:val="B5"/>
              <w:ind w:left="2268"/>
              <w:jc w:val="both"/>
            </w:pPr>
            <w:r w:rsidRPr="00DB4ED7">
              <w:rPr>
                <w:color w:val="FF0000"/>
              </w:rPr>
              <w:t xml:space="preserve">- 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noProof/>
                      <w:color w:val="FF0000"/>
                    </w:rPr>
                    <m:t>min</m:t>
                  </m:r>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r>
                        <w:rPr>
                          <w:rFonts w:ascii="Cambria Math" w:hAnsi="Cambria Math"/>
                          <w:noProof/>
                          <w:color w:val="FF0000"/>
                        </w:rPr>
                        <m:t>(</m:t>
                      </m:r>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r>
                            <w:rPr>
                              <w:rFonts w:ascii="Cambria Math" w:hAnsi="Cambria Math"/>
                              <w:color w:val="FF0000"/>
                            </w:rPr>
                            <m:t>/10)</m:t>
                          </m:r>
                        </m:sup>
                      </m:sSup>
                      <m:r>
                        <w:rPr>
                          <w:rFonts w:ascii="Cambria Math" w:hAnsi="Cambria Math"/>
                          <w:noProof/>
                          <w:color w:val="FF0000"/>
                        </w:rPr>
                        <m:t>)</m:t>
                      </m:r>
                      <m:r>
                        <m:rPr>
                          <m:sty m:val="p"/>
                        </m:rPr>
                        <w:rPr>
                          <w:rFonts w:ascii="Cambria Math" w:hAnsi="Cambria Math"/>
                          <w:noProof/>
                          <w:color w:val="FF0000"/>
                        </w:rPr>
                        <m:t>,</m:t>
                      </m:r>
                      <m:sSub>
                        <m:sSubPr>
                          <m:ctrlPr>
                            <w:rPr>
                              <w:rFonts w:ascii="Cambria Math" w:hAnsi="Cambria Math"/>
                              <w:i/>
                              <w:iCs/>
                              <w:color w:val="FF0000"/>
                            </w:rPr>
                          </m:ctrlPr>
                        </m:sSubPr>
                        <m:e>
                          <m:r>
                            <w:rPr>
                              <w:rFonts w:ascii="Cambria Math" w:hAnsi="Cambria Math"/>
                              <w:color w:val="FF0000"/>
                            </w:rPr>
                            <m:t>P</m:t>
                          </m:r>
                        </m:e>
                        <m:sub>
                          <m:r>
                            <m:rPr>
                              <m:sty m:val="p"/>
                            </m:rPr>
                            <w:rPr>
                              <w:rFonts w:ascii="Cambria Math" w:hAnsi="Cambria Math"/>
                              <w:color w:val="FF0000"/>
                            </w:rPr>
                            <m:t>PSFCH,one</m:t>
                          </m:r>
                          <m:ctrlPr>
                            <w:rPr>
                              <w:rFonts w:ascii="Cambria Math" w:hAnsi="Cambria Math"/>
                              <w:iCs/>
                              <w:color w:val="FF0000"/>
                            </w:rPr>
                          </m:ctrlPr>
                        </m:sub>
                      </m:sSub>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interlace1,K</m:t>
                  </m:r>
                </m:sup>
              </m:sSubSup>
              <m:r>
                <m:rPr>
                  <m:sty m:val="p"/>
                </m:rPr>
                <w:rPr>
                  <w:rFonts w:ascii="Cambria Math" w:hAnsi="Cambria Math"/>
                  <w:color w:val="FF0000"/>
                </w:rPr>
                <m:t>)</m:t>
              </m:r>
            </m:oMath>
            <w:r w:rsidRPr="00DB4ED7">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oMath>
            <w:r w:rsidRPr="00DB4ED7">
              <w:rPr>
                <w:color w:val="FF0000"/>
              </w:rPr>
              <w:t xml:space="preserve"> is the number of PRBs in the first interlace for the</w:t>
            </w:r>
            <w:r>
              <w:rPr>
                <w:color w:val="FF0000"/>
              </w:rPr>
              <w:t xml:space="preserv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DB4ED7">
              <w:rPr>
                <w:color w:val="FF0000"/>
              </w:rPr>
              <w:t xml:space="preserve"> PSFCH transmissions after excluding PRBs for PSFCH transmissions as described in Clause 16.3.0,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Pr="00AC58D7">
              <w:rPr>
                <w:color w:val="FF0000"/>
              </w:rPr>
              <w:t>,</w:t>
            </w:r>
            <w:r w:rsidRPr="00DB4ED7">
              <w:rPr>
                <w:color w:val="FF0000"/>
              </w:rPr>
              <w:t xml:space="preserve"> </w:t>
            </w:r>
            <w:r w:rsidRPr="00F629FF">
              <w:rPr>
                <w:rFonts w:eastAsiaTheme="minorEastAsia"/>
                <w:color w:val="FF0000"/>
              </w:rPr>
              <w:t xml:space="preserve">where </w:t>
            </w:r>
            <m:oMath>
              <m:sSub>
                <m:sSubPr>
                  <m:ctrlPr>
                    <w:rPr>
                      <w:rFonts w:ascii="Cambria Math" w:hAnsi="Cambria Math"/>
                      <w:i/>
                      <w:color w:val="FF0000"/>
                    </w:rPr>
                  </m:ctrlPr>
                </m:sSubPr>
                <m:e>
                  <m:r>
                    <w:rPr>
                      <w:rFonts w:ascii="Cambria Math" w:hAnsi="Cambria Math"/>
                      <w:color w:val="FF0000"/>
                    </w:rPr>
                    <m:t>P</m:t>
                  </m:r>
                </m:e>
                <m:sub>
                  <m:r>
                    <m:rPr>
                      <m:nor/>
                    </m:rPr>
                    <w:rPr>
                      <w:color w:val="FF0000"/>
                    </w:rPr>
                    <m:t>CMAX</m:t>
                  </m:r>
                  <m:ctrlPr>
                    <w:rPr>
                      <w:rFonts w:ascii="Cambria Math" w:hAnsi="Cambria Math"/>
                      <w:color w:val="FF0000"/>
                    </w:rPr>
                  </m:ctrlPr>
                </m:sub>
              </m:sSub>
              <m:r>
                <w:rPr>
                  <w:rFonts w:ascii="Cambria Math" w:hAnsi="Cambria Math"/>
                  <w:color w:val="FF0000"/>
                </w:rPr>
                <m:t xml:space="preserve"> </m:t>
              </m:r>
            </m:oMath>
            <w:r w:rsidRPr="00F629FF">
              <w:rPr>
                <w:rFonts w:eastAsiaTheme="minorEastAsia"/>
                <w:color w:val="FF0000"/>
              </w:rPr>
              <w:t xml:space="preserve">is defined in [8-1, TS 38.101-1] and is determined for the </w:t>
            </w:r>
            <m:oMath>
              <m:sSub>
                <m:sSubPr>
                  <m:ctrlPr>
                    <w:rPr>
                      <w:rFonts w:ascii="Cambria Math" w:hAnsi="Cambria Math" w:cstheme="minorBidi"/>
                      <w:i/>
                      <w:noProof/>
                      <w:color w:val="FF0000"/>
                      <w:szCs w:val="22"/>
                    </w:rPr>
                  </m:ctrlPr>
                </m:sSubPr>
                <m:e>
                  <m:r>
                    <w:rPr>
                      <w:rFonts w:ascii="Cambria Math" w:hAnsi="Cambria Math" w:cstheme="minorBidi"/>
                      <w:noProof/>
                      <w:color w:val="FF0000"/>
                      <w:szCs w:val="22"/>
                    </w:rPr>
                    <m:t>N</m:t>
                  </m:r>
                </m:e>
                <m:sub>
                  <m:r>
                    <m:rPr>
                      <m:sty m:val="p"/>
                    </m:rPr>
                    <w:rPr>
                      <w:rFonts w:ascii="Cambria Math" w:hAnsi="Cambria Math" w:cstheme="minorBidi"/>
                      <w:noProof/>
                      <w:color w:val="FF0000"/>
                      <w:szCs w:val="22"/>
                    </w:rPr>
                    <m:t>Tx,PSFCH</m:t>
                  </m:r>
                </m:sub>
              </m:sSub>
            </m:oMath>
            <w:r w:rsidRPr="00F629FF">
              <w:rPr>
                <w:rFonts w:eastAsiaTheme="minorEastAsia"/>
                <w:color w:val="FF0000"/>
              </w:rPr>
              <w:t xml:space="preserve"> PSFCH transmissions.</w:t>
            </w:r>
            <w:r>
              <w:rPr>
                <w:rFonts w:eastAsiaTheme="minorEastAsia"/>
              </w:rPr>
              <w:t xml:space="preserve"> </w:t>
            </w:r>
            <w:r w:rsidRPr="00DB4ED7">
              <w:rPr>
                <w:color w:val="FF0000"/>
              </w:rPr>
              <w:t xml:space="preserve">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24CE6C0D" w14:textId="77777777" w:rsidR="00C6254A" w:rsidRPr="00357791" w:rsidRDefault="00C6254A" w:rsidP="001D51DA">
            <w:pPr>
              <w:pStyle w:val="B5"/>
              <w:ind w:left="1985"/>
              <w:jc w:val="both"/>
            </w:pPr>
            <w:r w:rsidRPr="00CD4F4D">
              <w:t>-</w:t>
            </w:r>
            <w:r w:rsidRPr="00CD4F4D">
              <w:tab/>
            </w:r>
            <w:r>
              <w:t>zero, otherwise</w:t>
            </w:r>
          </w:p>
          <w:p w14:paraId="1E13FE60" w14:textId="77777777" w:rsidR="00C6254A" w:rsidRPr="00CD4F4D" w:rsidRDefault="00C6254A" w:rsidP="001D51DA">
            <w:pPr>
              <w:pStyle w:val="B5"/>
              <w:jc w:val="both"/>
            </w:pPr>
            <w:r>
              <w:tab/>
            </w:r>
            <w:r w:rsidRPr="00CD4F4D">
              <w:t>and</w:t>
            </w:r>
          </w:p>
          <w:p w14:paraId="00125F94" w14:textId="77777777" w:rsidR="00C6254A" w:rsidRPr="00DA7EE4" w:rsidRDefault="00C6254A" w:rsidP="001D51DA">
            <w:pPr>
              <w:pStyle w:val="B5"/>
              <w:ind w:left="1985"/>
              <w:jc w:val="both"/>
              <w:rPr>
                <w:noProof/>
              </w:rPr>
            </w:pPr>
            <w:r w:rsidRPr="00DA7EE4">
              <w:lastRenderedPageBreak/>
              <w:t>-</w:t>
            </w:r>
            <w:r w:rsidRPr="00DA7EE4">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5BE954CE" w14:textId="0EF29000" w:rsidR="00C6254A" w:rsidRPr="00DA7EE4" w:rsidRDefault="00C6254A" w:rsidP="001D51DA">
            <w:pPr>
              <w:pStyle w:val="B5"/>
              <w:ind w:left="1985"/>
              <w:jc w:val="both"/>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DA7EE4">
              <w:rPr>
                <w:i/>
              </w:rPr>
              <w:t>sl</w:t>
            </w:r>
            <w:proofErr w:type="spellEnd"/>
            <w:r w:rsidRPr="00DA7EE4">
              <w:rPr>
                <w:i/>
              </w:rPr>
              <w:t xml:space="preserve">-PSFCH-Type = </w:t>
            </w:r>
            <w:r w:rsidRPr="00DA7EE4">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21674AD7" w14:textId="3210C8F0" w:rsidR="00C6254A" w:rsidRPr="00DA7EE4" w:rsidRDefault="00C6254A" w:rsidP="001D51DA">
            <w:pPr>
              <w:pStyle w:val="B5"/>
              <w:ind w:left="1985"/>
              <w:jc w:val="both"/>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DA7EE4">
              <w:t xml:space="preserve"> [dBm] for operation with shared spectrum channel access and </w:t>
            </w:r>
            <w:proofErr w:type="spellStart"/>
            <w:r w:rsidRPr="00DA7EE4">
              <w:rPr>
                <w:i/>
              </w:rPr>
              <w:t>sl</w:t>
            </w:r>
            <w:proofErr w:type="spellEnd"/>
            <w:r w:rsidRPr="00DA7EE4">
              <w:rPr>
                <w:i/>
              </w:rPr>
              <w:t xml:space="preserve">-PSFCH-Type = </w:t>
            </w:r>
            <w:r w:rsidRPr="00DA7EE4">
              <w:t xml:space="preserve">‘type2’, where </w:t>
            </w:r>
            <w:r w:rsidRPr="000A0C12">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0A0C12">
              <w:rPr>
                <w:iCs/>
                <w:strike/>
                <w:color w:val="FF0000"/>
              </w:rPr>
              <w:t xml:space="preserve"> and </w:t>
            </w:r>
            <w:r w:rsidRPr="00DA7EE4">
              <w:rPr>
                <w:iCs/>
              </w:rPr>
              <w:t xml:space="preserve">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r w:rsidRPr="00DA7EE4">
              <w:rPr>
                <w:i/>
              </w:rPr>
              <w:t>sl-PSFCH-Type2-PowerOffset</w:t>
            </w:r>
            <w:r w:rsidRPr="00DA7EE4">
              <w:t xml:space="preserve"> </w:t>
            </w:r>
          </w:p>
          <w:p w14:paraId="12AEDFB8" w14:textId="77777777" w:rsidR="00C6254A" w:rsidRDefault="00C6254A" w:rsidP="001D51DA">
            <w:pPr>
              <w:pStyle w:val="B5"/>
              <w:jc w:val="both"/>
              <w:rPr>
                <w:rFonts w:eastAsiaTheme="minorEastAsia"/>
              </w:rPr>
            </w:pPr>
            <w:r>
              <w:rPr>
                <w:rFonts w:eastAsiaTheme="minorEastAsia"/>
              </w:rPr>
              <w:tab/>
            </w:r>
            <w:r w:rsidRPr="00CD4F4D">
              <w:rPr>
                <w:rFonts w:eastAsiaTheme="minorEastAsia"/>
              </w:rPr>
              <w:t xml:space="preserve">where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rPr>
              <w:t xml:space="preserve"> is determined for the</w:t>
            </w:r>
            <w:r w:rsidRPr="00CD4F4D">
              <w:rPr>
                <w:rFonts w:eastAsiaTheme="minorEastAsia" w:hint="eastAsia"/>
              </w:rPr>
              <w:t xml:space="preserve"> </w:t>
            </w:r>
            <m:oMath>
              <m:r>
                <w:rPr>
                  <w:rFonts w:ascii="Cambria Math" w:hAnsi="Cambria Math"/>
                </w:rPr>
                <m:t xml:space="preserve"> </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eastAsiaTheme="minorEastAsia"/>
              </w:rPr>
              <w:t xml:space="preserve"> simultaneous PSFCH transmissions according to [8-1, TS 38.101-1] </w:t>
            </w:r>
          </w:p>
          <w:p w14:paraId="59C93F81" w14:textId="77777777" w:rsidR="00C6254A" w:rsidRPr="00357791" w:rsidRDefault="00C6254A" w:rsidP="001D51DA">
            <w:pPr>
              <w:pStyle w:val="B1"/>
              <w:jc w:val="both"/>
              <w:rPr>
                <w:iCs/>
              </w:rPr>
            </w:pPr>
            <w:r w:rsidRPr="00357791">
              <w:t>-</w:t>
            </w:r>
            <w:r w:rsidRPr="00357791">
              <w:tab/>
              <w:t>else</w:t>
            </w:r>
          </w:p>
          <w:p w14:paraId="18961168" w14:textId="77777777" w:rsidR="00C6254A" w:rsidRPr="005963ED" w:rsidRDefault="00C6254A" w:rsidP="001D51DA">
            <w:pPr>
              <w:pStyle w:val="B2"/>
              <w:jc w:val="both"/>
              <w:rPr>
                <w:noProof/>
              </w:rPr>
            </w:pPr>
            <w:r w:rsidRPr="005963ED">
              <w:t>-</w:t>
            </w:r>
            <w:r w:rsidRPr="005963ED">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50267894" w14:textId="77777777" w:rsidR="00C6254A" w:rsidRPr="005963ED" w:rsidRDefault="00C6254A" w:rsidP="001D51DA">
            <w:pPr>
              <w:pStyle w:val="B2"/>
              <w:jc w:val="both"/>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5963ED">
              <w:rPr>
                <w:i/>
              </w:rPr>
              <w:t>sl</w:t>
            </w:r>
            <w:proofErr w:type="spellEnd"/>
            <w:r w:rsidRPr="005963ED">
              <w:rPr>
                <w:i/>
              </w:rPr>
              <w:t xml:space="preserve">-PSFCH-Type = </w:t>
            </w:r>
            <w:r w:rsidRPr="005963ED">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6EECAFA3" w14:textId="11911BE8" w:rsidR="00C6254A" w:rsidRPr="005963ED" w:rsidRDefault="00C6254A" w:rsidP="001D51DA">
            <w:pPr>
              <w:pStyle w:val="B2"/>
              <w:jc w:val="both"/>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963ED">
              <w:rPr>
                <w:noProof/>
              </w:rPr>
              <w:t xml:space="preserve"> [dBm] </w:t>
            </w:r>
            <w:r w:rsidRPr="005963ED">
              <w:t xml:space="preserve">for operation with shared spectrum channel access and </w:t>
            </w:r>
            <w:proofErr w:type="spellStart"/>
            <w:r w:rsidRPr="005963ED">
              <w:rPr>
                <w:i/>
              </w:rPr>
              <w:t>sl</w:t>
            </w:r>
            <w:proofErr w:type="spellEnd"/>
            <w:r w:rsidRPr="005963ED">
              <w:rPr>
                <w:i/>
              </w:rPr>
              <w:t xml:space="preserve">-PSFCH-Type = </w:t>
            </w:r>
            <w:r w:rsidRPr="005963ED">
              <w:t xml:space="preserve">‘type2’, where </w:t>
            </w:r>
            <w:r w:rsidRPr="000A0C12">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0A0C12">
              <w:rPr>
                <w:iCs/>
                <w:strike/>
                <w:color w:val="FF0000"/>
              </w:rPr>
              <w:t xml:space="preserve"> and</w:t>
            </w:r>
            <w:r w:rsidRPr="005963ED">
              <w:rPr>
                <w:iCs/>
              </w:rPr>
              <w:t xml:space="preserve">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r w:rsidRPr="005963ED">
              <w:rPr>
                <w:i/>
              </w:rPr>
              <w:t>sl-PSFCH-Type2-PowerOffset</w:t>
            </w:r>
            <w:r>
              <w:rPr>
                <w:i/>
                <w:lang w:val="en-GB"/>
              </w:rPr>
              <w:t xml:space="preserve"> </w:t>
            </w:r>
          </w:p>
          <w:p w14:paraId="77AB4A9E" w14:textId="57DB888C" w:rsidR="000A0C12" w:rsidRDefault="00C6254A" w:rsidP="001D51DA">
            <w:pPr>
              <w:pStyle w:val="B1"/>
              <w:jc w:val="both"/>
              <w:rPr>
                <w:lang w:val="en-GB"/>
              </w:rPr>
            </w:pPr>
            <w:r>
              <w:tab/>
            </w:r>
            <w:r w:rsidRPr="00357791">
              <w:t xml:space="preserve">where </w:t>
            </w:r>
            <w:r>
              <w:t xml:space="preserve">the </w:t>
            </w:r>
            <w:r w:rsidRPr="00357791">
              <w:rPr>
                <w:iCs/>
              </w:rPr>
              <w:t>UE autonomously determines</w:t>
            </w:r>
            <w:r w:rsidRPr="00357791">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357791">
              <w:rPr>
                <w:iCs/>
              </w:rPr>
              <w:t xml:space="preserve"> PSFCH transmissions with ascending order </w:t>
            </w:r>
            <w:r w:rsidRPr="009E3BD0">
              <w:t xml:space="preserve">of corresponding priority field values </w:t>
            </w:r>
            <w:r w:rsidRPr="00357791">
              <w:rPr>
                <w:iCs/>
              </w:rPr>
              <w:t xml:space="preserve">as described </w:t>
            </w:r>
            <w:r>
              <w:rPr>
                <w:iCs/>
              </w:rPr>
              <w:t>in clause</w:t>
            </w:r>
            <w:r w:rsidRPr="00357791">
              <w:rPr>
                <w:iCs/>
              </w:rPr>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357791">
              <w:rPr>
                <w:iCs/>
              </w:rPr>
              <w:t xml:space="preserve"> 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≥1</m:t>
              </m:r>
            </m:oMath>
            <w:r>
              <w:t xml:space="preserve"> and </w:t>
            </w:r>
            <w:r w:rsidRPr="00CD4F4D">
              <w:rPr>
                <w:rFonts w:eastAsiaTheme="minorEastAsia"/>
              </w:rPr>
              <w:t>where</w:t>
            </w:r>
            <w:r w:rsidRPr="00CD4F4D">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hint="eastAsia"/>
              </w:rPr>
              <w:t xml:space="preserve"> </w:t>
            </w:r>
            <w:r w:rsidRPr="00CD4F4D">
              <w:rPr>
                <w:rFonts w:eastAsiaTheme="minorEastAsia"/>
              </w:rPr>
              <w:t xml:space="preserve">is </w:t>
            </w:r>
            <w:r w:rsidRPr="00CD4F4D">
              <w:t xml:space="preserve">determined for the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CD4F4D">
              <w:rPr>
                <w:rFonts w:hint="eastAsia"/>
              </w:rPr>
              <w:t xml:space="preserve"> </w:t>
            </w:r>
            <w:r w:rsidRPr="00CD4F4D">
              <w:rPr>
                <w:rFonts w:eastAsiaTheme="minorEastAsia"/>
              </w:rPr>
              <w:t xml:space="preserve">PSFCH transmissions according to </w:t>
            </w:r>
            <w:r w:rsidRPr="00CD4F4D">
              <w:t>[8-1, TS 38.101-1]</w:t>
            </w:r>
            <w:r>
              <w:rPr>
                <w:lang w:val="en-GB"/>
              </w:rPr>
              <w:t>.</w:t>
            </w:r>
          </w:p>
          <w:p w14:paraId="377ADF8C" w14:textId="16B11028" w:rsidR="00F42698" w:rsidRDefault="003404EE" w:rsidP="001D51DA">
            <w:pPr>
              <w:pStyle w:val="B4"/>
              <w:ind w:left="0" w:firstLine="0"/>
              <w:jc w:val="both"/>
            </w:pPr>
            <w:r>
              <w:rPr>
                <w:iCs/>
                <w:color w:val="FF0000"/>
              </w:rPr>
              <w:t xml:space="preserve">  </w:t>
            </w:r>
            <w:r w:rsidR="00F42698" w:rsidRPr="00CE3590">
              <w:rPr>
                <w:iCs/>
                <w:color w:val="FF0000"/>
              </w:rPr>
              <w:t xml:space="preserve">If </w:t>
            </w:r>
            <w:proofErr w:type="spellStart"/>
            <w:r w:rsidR="00F42698" w:rsidRPr="00CE3590">
              <w:rPr>
                <w:i/>
                <w:color w:val="FF0000"/>
              </w:rPr>
              <w:t>sl</w:t>
            </w:r>
            <w:proofErr w:type="spellEnd"/>
            <w:r w:rsidR="00F42698" w:rsidRPr="00CE3590">
              <w:rPr>
                <w:i/>
                <w:color w:val="FF0000"/>
              </w:rPr>
              <w:t xml:space="preserve">-PSFCH-Type = </w:t>
            </w:r>
            <w:r w:rsidR="00F42698" w:rsidRPr="00CE3590">
              <w:rPr>
                <w:color w:val="FF0000"/>
              </w:rPr>
              <w:t>‘type2’, the power for PSFCH transmission</w:t>
            </w:r>
            <w:r w:rsidR="00F42698">
              <w:rPr>
                <w:color w:val="FF0000"/>
              </w:rPr>
              <w:t>s</w:t>
            </w:r>
            <w:r w:rsidR="00F42698" w:rsidRPr="00CE3590">
              <w:rPr>
                <w:color w:val="FF0000"/>
              </w:rPr>
              <w:t xml:space="preserve"> on a first interlace is </w:t>
            </w:r>
          </w:p>
          <w:p w14:paraId="7FDED213" w14:textId="27C7C2C1" w:rsidR="00F42698" w:rsidRDefault="00000000" w:rsidP="001D51DA">
            <w:pPr>
              <w:pStyle w:val="ListParagraph"/>
              <w:tabs>
                <w:tab w:val="left" w:pos="640"/>
              </w:tabs>
              <w:jc w:val="both"/>
              <w:rPr>
                <w:rFonts w:ascii="Times New Roman" w:hAnsi="Times New Roman"/>
                <w:i/>
                <w:color w:val="FF0000"/>
                <w:sz w:val="24"/>
                <w:szCs w:val="24"/>
              </w:rPr>
            </w:pPr>
            <m:oMath>
              <m:sSub>
                <m:sSubPr>
                  <m:ctrlPr>
                    <w:rPr>
                      <w:rFonts w:ascii="Cambria Math" w:hAnsi="Cambria Math"/>
                      <w:i/>
                      <w:iCs/>
                      <w:color w:val="FF0000"/>
                      <w:sz w:val="24"/>
                      <w:szCs w:val="24"/>
                    </w:rPr>
                  </m:ctrlPr>
                </m:sSubPr>
                <m:e>
                  <m:sSub>
                    <m:sSubPr>
                      <m:ctrlPr>
                        <w:rPr>
                          <w:rFonts w:ascii="Cambria Math" w:hAnsi="Cambria Math"/>
                          <w:i/>
                          <w:color w:val="FF0000"/>
                          <w:sz w:val="24"/>
                          <w:szCs w:val="24"/>
                        </w:rPr>
                      </m:ctrlPr>
                    </m:sSubPr>
                    <m:e>
                      <m:r>
                        <w:rPr>
                          <w:rFonts w:ascii="Cambria Math" w:hAnsi="Cambria Math"/>
                          <w:color w:val="FF0000"/>
                          <w:sz w:val="24"/>
                          <w:szCs w:val="24"/>
                        </w:rPr>
                        <m:t>P</m:t>
                      </m:r>
                    </m:e>
                    <m:sub>
                      <m:r>
                        <w:rPr>
                          <w:rFonts w:ascii="Cambria Math" w:hAnsi="Cambria Math"/>
                          <w:color w:val="FF0000"/>
                          <w:sz w:val="24"/>
                          <w:szCs w:val="24"/>
                        </w:rPr>
                        <m:t>PSFCH, first</m:t>
                      </m:r>
                    </m:sub>
                  </m:sSub>
                  <m:r>
                    <w:rPr>
                      <w:rFonts w:ascii="Cambria Math" w:hAnsi="Cambria Math"/>
                      <w:color w:val="FF0000"/>
                      <w:sz w:val="24"/>
                      <w:szCs w:val="24"/>
                    </w:rPr>
                    <m:t>=(P</m:t>
                  </m:r>
                </m:e>
                <m:sub>
                  <m:r>
                    <w:rPr>
                      <w:rFonts w:ascii="Cambria Math" w:hAnsi="Cambria Math"/>
                      <w:color w:val="FF0000"/>
                      <w:sz w:val="24"/>
                      <w:szCs w:val="24"/>
                    </w:rPr>
                    <m:t>PSFCH, PRB, second, k</m:t>
                  </m:r>
                </m:sub>
              </m:sSub>
              <m:d>
                <m:dPr>
                  <m:ctrlPr>
                    <w:rPr>
                      <w:rFonts w:ascii="Cambria Math" w:hAnsi="Cambria Math"/>
                      <w:i/>
                      <w:color w:val="FF0000"/>
                      <w:sz w:val="24"/>
                      <w:szCs w:val="24"/>
                    </w:rPr>
                  </m:ctrlPr>
                </m:dPr>
                <m:e>
                  <m:r>
                    <w:rPr>
                      <w:rFonts w:ascii="Cambria Math" w:hAnsi="Cambria Math"/>
                      <w:color w:val="FF0000"/>
                      <w:sz w:val="24"/>
                      <w:szCs w:val="24"/>
                    </w:rPr>
                    <m:t>i</m:t>
                  </m:r>
                </m:e>
              </m:d>
              <m:r>
                <w:rPr>
                  <w:rFonts w:ascii="Cambria Math" w:hAnsi="Cambria Math"/>
                  <w:color w:val="FF0000"/>
                  <w:sz w:val="24"/>
                  <w:szCs w:val="24"/>
                </w:rPr>
                <m:t>-</m:t>
              </m:r>
              <m:sSub>
                <m:sSubPr>
                  <m:ctrlPr>
                    <w:rPr>
                      <w:rFonts w:ascii="Cambria Math" w:hAnsi="Cambria Math"/>
                      <w:i/>
                      <w:color w:val="FF0000"/>
                      <w:sz w:val="24"/>
                      <w:szCs w:val="24"/>
                    </w:rPr>
                  </m:ctrlPr>
                </m:sSubPr>
                <m:e>
                  <m:r>
                    <w:rPr>
                      <w:rFonts w:ascii="Cambria Math" w:hAnsi="Cambria Math"/>
                      <w:color w:val="FF0000"/>
                      <w:sz w:val="24"/>
                      <w:szCs w:val="24"/>
                    </w:rPr>
                    <m:t>P</m:t>
                  </m:r>
                </m:e>
                <m:sub>
                  <m:r>
                    <w:rPr>
                      <w:rFonts w:ascii="Cambria Math" w:hAnsi="Cambria Math"/>
                      <w:color w:val="FF0000"/>
                      <w:sz w:val="24"/>
                      <w:szCs w:val="24"/>
                    </w:rPr>
                    <m:t>PSFCH, offset</m:t>
                  </m:r>
                </m:sub>
              </m:sSub>
              <m:r>
                <w:rPr>
                  <w:rFonts w:ascii="Cambria Math" w:hAnsi="Cambria Math"/>
                  <w:color w:val="FF0000"/>
                  <w:sz w:val="24"/>
                  <w:szCs w:val="24"/>
                </w:rPr>
                <m:t>)+10⋅</m:t>
              </m:r>
              <m:func>
                <m:funcPr>
                  <m:ctrlPr>
                    <w:rPr>
                      <w:rFonts w:ascii="Cambria Math" w:hAnsi="Cambria Math"/>
                      <w:i/>
                      <w:iCs/>
                      <w:color w:val="FF0000"/>
                      <w:sz w:val="24"/>
                      <w:szCs w:val="24"/>
                    </w:rPr>
                  </m:ctrlPr>
                </m:funcPr>
                <m:fName>
                  <m:sSub>
                    <m:sSubPr>
                      <m:ctrlPr>
                        <w:rPr>
                          <w:rFonts w:ascii="Cambria Math" w:hAnsi="Cambria Math"/>
                          <w:i/>
                          <w:iCs/>
                          <w:color w:val="FF0000"/>
                          <w:sz w:val="24"/>
                          <w:szCs w:val="24"/>
                        </w:rPr>
                      </m:ctrlPr>
                    </m:sSubPr>
                    <m:e>
                      <m:r>
                        <m:rPr>
                          <m:sty m:val="p"/>
                        </m:rPr>
                        <w:rPr>
                          <w:rFonts w:ascii="Cambria Math" w:hAnsi="Cambria Math"/>
                          <w:color w:val="FF0000"/>
                          <w:sz w:val="24"/>
                          <w:szCs w:val="24"/>
                        </w:rPr>
                        <m:t>log</m:t>
                      </m:r>
                    </m:e>
                    <m:sub>
                      <m:r>
                        <w:rPr>
                          <w:rFonts w:ascii="Cambria Math" w:hAnsi="Cambria Math"/>
                          <w:color w:val="FF0000"/>
                          <w:sz w:val="24"/>
                          <w:szCs w:val="24"/>
                        </w:rPr>
                        <m:t>10</m:t>
                      </m:r>
                      <m:ctrlPr>
                        <w:rPr>
                          <w:rFonts w:ascii="Cambria Math" w:hAnsi="Cambria Math"/>
                          <w:iCs/>
                          <w:color w:val="FF0000"/>
                          <w:sz w:val="24"/>
                          <w:szCs w:val="24"/>
                        </w:rPr>
                      </m:ctrlPr>
                    </m:sub>
                  </m:sSub>
                </m:fName>
                <m:e>
                  <m:r>
                    <w:rPr>
                      <w:rFonts w:ascii="Cambria Math" w:hAnsi="Cambria Math"/>
                      <w:color w:val="FF0000"/>
                      <w:sz w:val="24"/>
                      <w:szCs w:val="24"/>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e>
              </m:func>
              <m:r>
                <w:rPr>
                  <w:rFonts w:ascii="Cambria Math" w:eastAsiaTheme="minorEastAsia" w:hAnsi="Cambria Math"/>
                  <w:color w:val="FF0000"/>
                  <w:sz w:val="24"/>
                  <w:szCs w:val="24"/>
                </w:rPr>
                <m:t>)</m:t>
              </m:r>
            </m:oMath>
            <w:r w:rsidR="00F42698" w:rsidRPr="00CE3590">
              <w:rPr>
                <w:rFonts w:ascii="Times New Roman" w:hAnsi="Times New Roman"/>
                <w:i/>
                <w:color w:val="FF0000"/>
                <w:sz w:val="24"/>
                <w:szCs w:val="24"/>
              </w:rPr>
              <w:t xml:space="preserve">, </w:t>
            </w:r>
          </w:p>
          <w:p w14:paraId="0ACDD27D" w14:textId="1899EA2B" w:rsidR="000A0C12" w:rsidRPr="00F42698" w:rsidRDefault="00F42698" w:rsidP="003404EE">
            <w:pPr>
              <w:pStyle w:val="B1"/>
              <w:ind w:left="284" w:firstLine="0"/>
              <w:jc w:val="both"/>
              <w:rPr>
                <w:iCs/>
                <w:color w:val="FF0000"/>
              </w:rPr>
            </w:pPr>
            <w:r w:rsidRPr="00CE3590">
              <w:rPr>
                <w:iCs/>
                <w:color w:val="FF0000"/>
              </w:rPr>
              <w:t xml:space="preserve">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003404EE">
              <w:rPr>
                <w:color w:val="FF0000"/>
              </w:rPr>
              <w:t xml:space="preserve"> </w:t>
            </w:r>
            <w:r w:rsidRPr="00626D58">
              <w:rPr>
                <w:iCs/>
                <w:color w:val="FF0000"/>
              </w:rPr>
              <w:t>is the number of PRBs of a first interlace</w:t>
            </w:r>
            <w:r w:rsidRPr="00CE3590">
              <w:rPr>
                <w:i/>
                <w:color w:val="FF0000"/>
              </w:rPr>
              <w:t xml:space="preserve"> </w:t>
            </w:r>
            <w:r w:rsidR="003404EE" w:rsidRPr="00DB4ED7">
              <w:rPr>
                <w:color w:val="FF0000"/>
              </w:rPr>
              <w:t>for all PSFCH transmissions</w:t>
            </w:r>
            <w:r w:rsidR="00626D58">
              <w:rPr>
                <w:color w:val="FF0000"/>
              </w:rPr>
              <w:t>.</w:t>
            </w:r>
          </w:p>
          <w:p w14:paraId="3850B7AE" w14:textId="7A8B7489" w:rsidR="00E309F5" w:rsidRPr="00626D58" w:rsidRDefault="00E309F5" w:rsidP="00713FA5">
            <w:pPr>
              <w:tabs>
                <w:tab w:val="left" w:pos="640"/>
              </w:tabs>
              <w:jc w:val="both"/>
            </w:pPr>
            <w:r>
              <w:rPr>
                <w:i/>
                <w:iCs/>
              </w:rPr>
              <w:t>…</w:t>
            </w:r>
          </w:p>
        </w:tc>
      </w:tr>
    </w:tbl>
    <w:p w14:paraId="0B8473CA" w14:textId="77777777" w:rsidR="007E1557" w:rsidRDefault="007E1557" w:rsidP="00713FA5">
      <w:pPr>
        <w:tabs>
          <w:tab w:val="left" w:pos="640"/>
        </w:tabs>
        <w:jc w:val="both"/>
        <w:rPr>
          <w:i/>
          <w:iCs/>
        </w:rPr>
      </w:pPr>
    </w:p>
    <w:p w14:paraId="5CFDB192" w14:textId="6517D83A" w:rsidR="00AE4162" w:rsidRDefault="00AE4162" w:rsidP="00C6254A">
      <w:pPr>
        <w:pStyle w:val="Heading3"/>
      </w:pPr>
      <w:r>
        <w:t>Contiguous RB-based PSCCH/PSSCH</w:t>
      </w:r>
    </w:p>
    <w:p w14:paraId="3D75DC90" w14:textId="77777777" w:rsidR="00AE4162" w:rsidRDefault="00AE4162" w:rsidP="00AE4162"/>
    <w:tbl>
      <w:tblPr>
        <w:tblStyle w:val="TableGrid"/>
        <w:tblW w:w="0" w:type="auto"/>
        <w:tblLook w:val="04A0" w:firstRow="1" w:lastRow="0" w:firstColumn="1" w:lastColumn="0" w:noHBand="0" w:noVBand="1"/>
      </w:tblPr>
      <w:tblGrid>
        <w:gridCol w:w="9629"/>
      </w:tblGrid>
      <w:tr w:rsidR="00AE4162" w14:paraId="662DB43A" w14:textId="77777777" w:rsidTr="00AE4162">
        <w:tc>
          <w:tcPr>
            <w:tcW w:w="9629" w:type="dxa"/>
          </w:tcPr>
          <w:p w14:paraId="00FF0FAD" w14:textId="4278610E" w:rsidR="00950BD4" w:rsidRPr="003A7494" w:rsidRDefault="00950BD4" w:rsidP="00950BD4">
            <w:pPr>
              <w:rPr>
                <w:szCs w:val="20"/>
              </w:rPr>
            </w:pPr>
            <w:r>
              <w:rPr>
                <w:szCs w:val="20"/>
                <w:highlight w:val="green"/>
              </w:rPr>
              <w:t xml:space="preserve">RAN1 #115 </w:t>
            </w:r>
            <w:r w:rsidRPr="003A7494">
              <w:rPr>
                <w:szCs w:val="20"/>
                <w:highlight w:val="green"/>
              </w:rPr>
              <w:t>Agreement</w:t>
            </w:r>
          </w:p>
          <w:p w14:paraId="54091545" w14:textId="77777777" w:rsidR="00950BD4" w:rsidRDefault="00950BD4" w:rsidP="00950BD4">
            <w:pPr>
              <w:tabs>
                <w:tab w:val="left" w:pos="0"/>
              </w:tabs>
              <w:rPr>
                <w:bCs/>
                <w:szCs w:val="20"/>
              </w:rPr>
            </w:pPr>
            <w:r>
              <w:rPr>
                <w:bCs/>
                <w:szCs w:val="20"/>
              </w:rPr>
              <w:t xml:space="preserve">TP#3-1 in Section 4.1.3 of </w:t>
            </w:r>
            <w:r w:rsidRPr="00C079FA">
              <w:rPr>
                <w:bCs/>
                <w:szCs w:val="20"/>
              </w:rPr>
              <w:t>R1-2312328</w:t>
            </w:r>
            <w:r>
              <w:rPr>
                <w:bCs/>
                <w:szCs w:val="20"/>
              </w:rPr>
              <w:t xml:space="preserve"> is endorsed for TS 38.214 Clause 8.</w:t>
            </w:r>
          </w:p>
          <w:p w14:paraId="0BF2CD58" w14:textId="77777777" w:rsidR="00950BD4" w:rsidRDefault="00950BD4" w:rsidP="00AE4162">
            <w:pPr>
              <w:tabs>
                <w:tab w:val="left" w:pos="640"/>
              </w:tabs>
              <w:jc w:val="center"/>
              <w:rPr>
                <w:b/>
                <w:bCs/>
                <w:iCs/>
              </w:rPr>
            </w:pPr>
          </w:p>
          <w:p w14:paraId="66C76E57" w14:textId="2339EC6A" w:rsidR="00AE4162" w:rsidRDefault="00AE4162" w:rsidP="00AE4162">
            <w:pPr>
              <w:tabs>
                <w:tab w:val="left" w:pos="640"/>
              </w:tabs>
              <w:jc w:val="center"/>
              <w:rPr>
                <w:b/>
                <w:bCs/>
                <w:iCs/>
              </w:rPr>
            </w:pPr>
            <w:r w:rsidRPr="00B80D81">
              <w:rPr>
                <w:b/>
                <w:bCs/>
                <w:iCs/>
              </w:rPr>
              <w:t>TS 38.21</w:t>
            </w:r>
            <w:r>
              <w:rPr>
                <w:b/>
                <w:bCs/>
                <w:iCs/>
              </w:rPr>
              <w:t>4</w:t>
            </w:r>
          </w:p>
          <w:p w14:paraId="699ED941" w14:textId="77777777" w:rsidR="00AE4162" w:rsidRDefault="00AE4162" w:rsidP="00AE4162">
            <w:pPr>
              <w:tabs>
                <w:tab w:val="left" w:pos="640"/>
              </w:tabs>
              <w:jc w:val="center"/>
              <w:rPr>
                <w:b/>
                <w:bCs/>
                <w:iCs/>
              </w:rPr>
            </w:pPr>
          </w:p>
          <w:p w14:paraId="786B6674" w14:textId="02626623" w:rsidR="00AE4162" w:rsidRDefault="00AE4162" w:rsidP="00AE4162">
            <w:pPr>
              <w:rPr>
                <w:b/>
              </w:rPr>
            </w:pPr>
            <w:bookmarkStart w:id="3" w:name="_Toc146791860"/>
            <w:bookmarkStart w:id="4" w:name="_Toc29674367"/>
            <w:bookmarkStart w:id="5" w:name="_Toc29673233"/>
            <w:bookmarkStart w:id="6" w:name="_Toc36645597"/>
            <w:bookmarkStart w:id="7" w:name="_Toc29673374"/>
            <w:bookmarkStart w:id="8" w:name="_Toc45810646"/>
            <w:r>
              <w:rPr>
                <w:b/>
              </w:rPr>
              <w:t>8</w:t>
            </w:r>
            <w:r>
              <w:rPr>
                <w:b/>
              </w:rPr>
              <w:tab/>
              <w:t>Physical sidelink shared channel related procedures</w:t>
            </w:r>
            <w:bookmarkEnd w:id="3"/>
            <w:bookmarkEnd w:id="4"/>
            <w:bookmarkEnd w:id="5"/>
            <w:bookmarkEnd w:id="6"/>
            <w:bookmarkEnd w:id="7"/>
            <w:bookmarkEnd w:id="8"/>
          </w:p>
          <w:p w14:paraId="445CCC02" w14:textId="0AED6302" w:rsidR="00AE4162" w:rsidRPr="00EC62DA" w:rsidRDefault="00AE4162" w:rsidP="00EC62DA">
            <w:pPr>
              <w:jc w:val="both"/>
              <w:rPr>
                <w:bCs/>
                <w:lang w:eastAsia="en-US"/>
              </w:rPr>
            </w:pPr>
            <w:r w:rsidRPr="00EC62DA">
              <w:rPr>
                <w:bCs/>
              </w:rPr>
              <w:t>…</w:t>
            </w:r>
          </w:p>
          <w:p w14:paraId="75D54488" w14:textId="77777777" w:rsidR="00AE4162" w:rsidRPr="00EC62DA" w:rsidRDefault="00AE4162" w:rsidP="00EC62DA">
            <w:pPr>
              <w:jc w:val="both"/>
              <w:rPr>
                <w:rFonts w:eastAsia="MS Mincho"/>
                <w:color w:val="FF0000"/>
                <w:lang w:val="en-GB"/>
              </w:rPr>
            </w:pPr>
            <w:r w:rsidRPr="00EC62DA">
              <w:rPr>
                <w:color w:val="000000"/>
              </w:rPr>
              <w:t>For operation with shared spectrum channel access</w:t>
            </w:r>
            <w:r w:rsidRPr="00EC62DA">
              <w:rPr>
                <w:color w:val="000000"/>
                <w:lang w:val="en-GB"/>
              </w:rPr>
              <w:t xml:space="preserve"> for frequency range 1, a sidelink resource pool can be </w:t>
            </w:r>
            <w:r w:rsidRPr="00EC62DA">
              <w:rPr>
                <w:color w:val="000000"/>
                <w:lang w:val="en-GB" w:eastAsia="ja-JP"/>
              </w:rPr>
              <w:t xml:space="preserve">(pre-)configured to include integer number of RB sets. A </w:t>
            </w:r>
            <w:r w:rsidRPr="00EC62DA">
              <w:rPr>
                <w:color w:val="000000"/>
              </w:rPr>
              <w:t xml:space="preserve">UE can be configured with intra-cell guard bands according to the higher layer parameter </w:t>
            </w:r>
            <w:proofErr w:type="spellStart"/>
            <w:r w:rsidRPr="00EC62DA">
              <w:rPr>
                <w:i/>
                <w:iCs/>
                <w:color w:val="000000"/>
              </w:rPr>
              <w:t>intraCellGuardBandsSL</w:t>
            </w:r>
            <w:proofErr w:type="spellEnd"/>
            <w:r w:rsidRPr="00EC62DA">
              <w:rPr>
                <w:i/>
                <w:iCs/>
                <w:color w:val="000000"/>
              </w:rPr>
              <w:t>-List</w:t>
            </w:r>
            <w:r w:rsidRPr="00EC62DA">
              <w:rPr>
                <w:color w:val="000000"/>
              </w:rPr>
              <w:t xml:space="preserve">. </w:t>
            </w:r>
            <w:r w:rsidRPr="00EC62DA">
              <w:rPr>
                <w:rFonts w:eastAsia="Batang"/>
                <w:color w:val="000000"/>
                <w:kern w:val="24"/>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ins w:id="9" w:author="Author">
              <w:r w:rsidRPr="00EC62DA">
                <w:rPr>
                  <w:rFonts w:eastAsia="Batang"/>
                  <w:color w:val="000000"/>
                  <w:kern w:val="24"/>
                  <w:lang w:val="en-GB"/>
                </w:rPr>
                <w:t xml:space="preserve"> </w:t>
              </w:r>
              <w:r w:rsidRPr="00EC62DA">
                <w:rPr>
                  <w:lang w:eastAsia="ko-KR"/>
                </w:rPr>
                <w:t xml:space="preserve">If the higher layer parameter </w:t>
              </w:r>
              <w:proofErr w:type="spellStart"/>
              <w:r w:rsidRPr="00EC62DA">
                <w:rPr>
                  <w:i/>
                  <w:iCs/>
                  <w:lang w:eastAsia="ko-KR"/>
                </w:rPr>
                <w:t>transmissionStructureForPSCCHandPSSCH</w:t>
              </w:r>
              <w:proofErr w:type="spellEnd"/>
              <w:r w:rsidRPr="00EC62DA">
                <w:rPr>
                  <w:lang w:eastAsia="ko-KR"/>
                </w:rPr>
                <w:t xml:space="preserve"> is set to ‘</w:t>
              </w:r>
              <w:proofErr w:type="spellStart"/>
              <w:r w:rsidRPr="00EC62DA">
                <w:rPr>
                  <w:lang w:eastAsia="ko-KR"/>
                </w:rPr>
                <w:t>contiguousRB</w:t>
              </w:r>
              <w:proofErr w:type="spellEnd"/>
              <w:r w:rsidRPr="00EC62DA">
                <w:rPr>
                  <w:lang w:eastAsia="ko-KR"/>
                </w:rPr>
                <w:t>'</w:t>
              </w:r>
              <w:r w:rsidRPr="00EC62DA">
                <w:rPr>
                  <w:rFonts w:eastAsia="Batang"/>
                  <w:bCs/>
                  <w:lang w:val="en-GB" w:eastAsia="en-US"/>
                </w:rPr>
                <w:t>, and i</w:t>
              </w:r>
              <w:r w:rsidRPr="00EC62DA">
                <w:rPr>
                  <w:rFonts w:eastAsia="Batang"/>
                  <w:color w:val="000000"/>
                  <w:kern w:val="24"/>
                  <w:lang w:val="en-GB"/>
                </w:rPr>
                <w:t xml:space="preserve">f more than 1 sub-channel is used for PSSCH transmission, when the </w:t>
              </w:r>
              <w:r w:rsidRPr="00EC62DA">
                <w:rPr>
                  <w:rFonts w:eastAsia="Batang"/>
                  <w:color w:val="000000"/>
                  <w:kern w:val="24"/>
                  <w:highlight w:val="cyan"/>
                  <w:lang w:val="en-GB"/>
                </w:rPr>
                <w:t>highest</w:t>
              </w:r>
              <w:r w:rsidRPr="00EC62DA">
                <w:rPr>
                  <w:rFonts w:eastAsia="Batang"/>
                  <w:color w:val="000000"/>
                  <w:kern w:val="24"/>
                  <w:lang w:val="en-GB"/>
                </w:rPr>
                <w:t xml:space="preserve"> sub-channel of PSSCH overlaps with a single RB set and intra-cell guard band PRBs, the UE can transmit PSSCH on the PRBs belonging to the allocated sub-channel(s) except for the intra-cell guard band PRBs within the </w:t>
              </w:r>
              <w:r w:rsidRPr="00EC62DA">
                <w:rPr>
                  <w:rFonts w:eastAsia="Batang"/>
                  <w:color w:val="000000"/>
                  <w:kern w:val="24"/>
                  <w:highlight w:val="cyan"/>
                  <w:lang w:val="en-GB"/>
                </w:rPr>
                <w:t>highest</w:t>
              </w:r>
              <w:r w:rsidRPr="00EC62DA">
                <w:rPr>
                  <w:rFonts w:eastAsia="Batang"/>
                  <w:color w:val="000000"/>
                  <w:kern w:val="24"/>
                  <w:lang w:val="en-GB"/>
                </w:rPr>
                <w:t xml:space="preserve"> sub-channel. </w:t>
              </w:r>
            </w:ins>
            <w:r w:rsidRPr="00EC62DA">
              <w:rPr>
                <w:lang w:val="en-GB" w:eastAsia="ko-KR"/>
              </w:rPr>
              <w:t xml:space="preserve">The set of slots that may belong to a sidelink resource pool is denoted by </w:t>
            </w:r>
            <m:oMath>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r>
                    <w:rPr>
                      <w:rFonts w:ascii="Cambria Math" w:hAnsi="Cambria Math"/>
                      <w:lang w:val="en-GB" w:eastAsia="ko-KR"/>
                    </w:rPr>
                    <m:t>0</m:t>
                  </m:r>
                </m:sub>
                <m:sup>
                  <m:r>
                    <w:rPr>
                      <w:rFonts w:ascii="Cambria Math" w:hAnsi="Cambria Math"/>
                      <w:lang w:val="en-GB" w:eastAsia="ko-KR"/>
                    </w:rPr>
                    <m:t>SL</m:t>
                  </m:r>
                </m:sup>
              </m:sSubSup>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r>
                    <w:rPr>
                      <w:rFonts w:ascii="Cambria Math" w:hAnsi="Cambria Math"/>
                      <w:lang w:val="en-GB" w:eastAsia="ko-KR"/>
                    </w:rPr>
                    <m:t>1</m:t>
                  </m:r>
                </m:sub>
                <m:sup>
                  <m:r>
                    <w:rPr>
                      <w:rFonts w:ascii="Cambria Math" w:hAnsi="Cambria Math"/>
                      <w:lang w:val="en-GB" w:eastAsia="ko-KR"/>
                    </w:rPr>
                    <m:t>SL</m:t>
                  </m:r>
                </m:sup>
              </m:sSubSup>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max</m:t>
                      </m:r>
                    </m:sub>
                  </m:sSub>
                  <m:r>
                    <w:rPr>
                      <w:rFonts w:ascii="Cambria Math" w:hAnsi="Cambria Math"/>
                      <w:lang w:val="en-GB" w:eastAsia="ko-KR"/>
                    </w:rPr>
                    <m:t>-1</m:t>
                  </m:r>
                </m:sub>
                <m:sup>
                  <m:r>
                    <w:rPr>
                      <w:rFonts w:ascii="Cambria Math" w:hAnsi="Cambria Math"/>
                      <w:lang w:val="en-GB" w:eastAsia="ko-KR"/>
                    </w:rPr>
                    <m:t>SL</m:t>
                  </m:r>
                </m:sup>
              </m:sSubSup>
              <m:r>
                <w:rPr>
                  <w:rFonts w:ascii="Cambria Math" w:hAnsi="Cambria Math"/>
                  <w:lang w:val="en-GB" w:eastAsia="ko-KR"/>
                </w:rPr>
                <m:t>)</m:t>
              </m:r>
            </m:oMath>
            <w:r w:rsidRPr="00EC62DA">
              <w:rPr>
                <w:lang w:val="en-GB" w:eastAsia="ko-KR"/>
              </w:rPr>
              <w:t xml:space="preserve"> </w:t>
            </w:r>
            <w:proofErr w:type="gramStart"/>
            <w:r w:rsidRPr="00EC62DA">
              <w:rPr>
                <w:lang w:val="en-GB" w:eastAsia="ko-KR"/>
              </w:rPr>
              <w:t>where</w:t>
            </w:r>
            <w:proofErr w:type="gramEnd"/>
          </w:p>
          <w:p w14:paraId="61968308" w14:textId="36641980" w:rsidR="00AE4162" w:rsidRPr="00AE4162" w:rsidRDefault="00AE4162" w:rsidP="00EC62DA">
            <w:pPr>
              <w:jc w:val="both"/>
              <w:rPr>
                <w:lang w:val="en-GB"/>
              </w:rPr>
            </w:pPr>
            <w:r w:rsidRPr="00EC62DA">
              <w:rPr>
                <w:lang w:val="en-GB"/>
              </w:rPr>
              <w:t>…</w:t>
            </w:r>
          </w:p>
        </w:tc>
      </w:tr>
    </w:tbl>
    <w:p w14:paraId="443729B6" w14:textId="77777777" w:rsidR="00AE4162" w:rsidRDefault="00AE4162" w:rsidP="00AE4162"/>
    <w:p w14:paraId="0A000EBF" w14:textId="074A5EFA" w:rsidR="00AE4162" w:rsidRDefault="00AE4162" w:rsidP="00AE4162">
      <w:pPr>
        <w:jc w:val="both"/>
      </w:pPr>
      <w:r>
        <w:t xml:space="preserve">The above TP was adopted in RAN1 #115 meeting. It seems that the wording of “highest” (as highlighted above) in the TP is not accurate. Consider the case where a PSSCH transmission uses 3 sub-channels, where only the middle sub-channel overlaps with a single RB set and intra-cell </w:t>
      </w:r>
      <w:r w:rsidR="00EC62DA">
        <w:t>guard</w:t>
      </w:r>
      <w:r>
        <w:t xml:space="preserve"> band PRBs. UE can transmit PSSCH on the PRBs belonging to the allocat</w:t>
      </w:r>
      <w:r w:rsidR="00EC62DA">
        <w:t>ed sub-channel(s) except for the intra-cell guard band PRBs within the middle sub-channel</w:t>
      </w:r>
      <w:r w:rsidR="00950BD4">
        <w:t xml:space="preserve">, rather than the highest sub-channel. </w:t>
      </w:r>
    </w:p>
    <w:p w14:paraId="3051C072" w14:textId="77777777" w:rsidR="00EC62DA" w:rsidRDefault="00EC62DA" w:rsidP="00AE4162">
      <w:pPr>
        <w:jc w:val="both"/>
      </w:pPr>
    </w:p>
    <w:p w14:paraId="7057AE2E" w14:textId="18172E71" w:rsidR="00EC62DA" w:rsidRDefault="00EC62DA" w:rsidP="00AE4162">
      <w:pPr>
        <w:jc w:val="both"/>
      </w:pPr>
      <w:r>
        <w:t xml:space="preserve">To support the case where </w:t>
      </w:r>
      <w:r w:rsidR="00950BD4">
        <w:t xml:space="preserve">a PSSCH transmission uses more than 2 sub-channels, we have the following proposal. </w:t>
      </w:r>
    </w:p>
    <w:p w14:paraId="515DC352" w14:textId="77777777" w:rsidR="005E60E2" w:rsidRDefault="005E60E2" w:rsidP="00AE4162">
      <w:pPr>
        <w:jc w:val="both"/>
      </w:pPr>
    </w:p>
    <w:p w14:paraId="4B0D21CF" w14:textId="728704B6" w:rsidR="005E60E2" w:rsidRDefault="005E60E2" w:rsidP="005E60E2">
      <w:pPr>
        <w:tabs>
          <w:tab w:val="left" w:pos="640"/>
        </w:tabs>
        <w:jc w:val="both"/>
        <w:rPr>
          <w:i/>
          <w:iCs/>
        </w:rPr>
      </w:pPr>
      <w:r w:rsidRPr="00C6254A">
        <w:rPr>
          <w:b/>
          <w:bCs/>
          <w:i/>
          <w:iCs/>
          <w:u w:val="single"/>
        </w:rPr>
        <w:t xml:space="preserve">Proposal </w:t>
      </w:r>
      <w:r>
        <w:rPr>
          <w:b/>
          <w:bCs/>
          <w:i/>
          <w:iCs/>
          <w:u w:val="single"/>
        </w:rPr>
        <w:t>2</w:t>
      </w:r>
      <w:r w:rsidRPr="00C6254A">
        <w:rPr>
          <w:b/>
          <w:bCs/>
          <w:i/>
          <w:iCs/>
          <w:u w:val="single"/>
        </w:rPr>
        <w:t>:</w:t>
      </w:r>
      <w:r w:rsidRPr="00C6254A">
        <w:rPr>
          <w:i/>
          <w:iCs/>
        </w:rPr>
        <w:t xml:space="preserve"> RAN1 to adopt the following text proposal:</w:t>
      </w:r>
    </w:p>
    <w:p w14:paraId="5A78C8AB" w14:textId="10A5F383" w:rsidR="00950BD4" w:rsidRPr="005E2675" w:rsidRDefault="00950BD4"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Reason for change:</w:t>
      </w:r>
      <w:r>
        <w:rPr>
          <w:rFonts w:ascii="Times New Roman" w:eastAsia="Malgun Gothic" w:hAnsi="Times New Roman"/>
          <w:i/>
          <w:iCs/>
          <w:sz w:val="24"/>
          <w:szCs w:val="24"/>
          <w:lang w:eastAsia="zh-CN"/>
        </w:rPr>
        <w:t xml:space="preserve"> The case where a middle sub-channel of PSSCH</w:t>
      </w:r>
      <w:r w:rsidRPr="005E2675">
        <w:rPr>
          <w:rFonts w:ascii="Times New Roman" w:eastAsia="Malgun Gothic" w:hAnsi="Times New Roman"/>
          <w:i/>
          <w:iCs/>
          <w:sz w:val="24"/>
          <w:szCs w:val="24"/>
          <w:lang w:eastAsia="zh-CN"/>
        </w:rPr>
        <w:t xml:space="preserve"> </w:t>
      </w:r>
      <w:r>
        <w:rPr>
          <w:rFonts w:ascii="Times New Roman" w:eastAsia="Malgun Gothic" w:hAnsi="Times New Roman"/>
          <w:i/>
          <w:iCs/>
          <w:sz w:val="24"/>
          <w:szCs w:val="24"/>
          <w:lang w:eastAsia="zh-CN"/>
        </w:rPr>
        <w:t>overlaps with a single RB set and intra-cell guard band PRBs in contiguous RB-based PSCCH/PSSCH has not been covered.</w:t>
      </w:r>
    </w:p>
    <w:p w14:paraId="66B738F6" w14:textId="63DF9A20" w:rsidR="00950BD4" w:rsidRDefault="00950BD4"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Extend the existing scheme to the case where a middle sub-channel of PSSCH overlaps with a single RB set and intra-cell guard band PRBs.</w:t>
      </w:r>
    </w:p>
    <w:p w14:paraId="465DEC45" w14:textId="441DBD73" w:rsidR="00EC62DA" w:rsidRDefault="00950BD4" w:rsidP="005722F2">
      <w:pPr>
        <w:pStyle w:val="ListParagraph"/>
        <w:numPr>
          <w:ilvl w:val="0"/>
          <w:numId w:val="15"/>
        </w:numPr>
        <w:tabs>
          <w:tab w:val="left" w:pos="640"/>
        </w:tabs>
        <w:jc w:val="both"/>
      </w:pPr>
      <w:r w:rsidRPr="00950BD4">
        <w:rPr>
          <w:rFonts w:ascii="Times New Roman" w:eastAsia="Malgun Gothic" w:hAnsi="Times New Roman"/>
          <w:i/>
          <w:iCs/>
          <w:sz w:val="24"/>
          <w:szCs w:val="24"/>
          <w:lang w:eastAsia="zh-CN"/>
        </w:rPr>
        <w:t>Consequences if not approved: UE behavior is unclear for the case where a middle sub-channel of PSSCH overlaps with a single RB set and intra-cell guard band PRBs.</w:t>
      </w:r>
    </w:p>
    <w:tbl>
      <w:tblPr>
        <w:tblStyle w:val="TableGrid"/>
        <w:tblW w:w="0" w:type="auto"/>
        <w:tblLook w:val="04A0" w:firstRow="1" w:lastRow="0" w:firstColumn="1" w:lastColumn="0" w:noHBand="0" w:noVBand="1"/>
      </w:tblPr>
      <w:tblGrid>
        <w:gridCol w:w="9629"/>
      </w:tblGrid>
      <w:tr w:rsidR="00EC62DA" w14:paraId="78E7D899" w14:textId="77777777" w:rsidTr="00EC62DA">
        <w:tc>
          <w:tcPr>
            <w:tcW w:w="9629" w:type="dxa"/>
          </w:tcPr>
          <w:p w14:paraId="211F9C9D" w14:textId="1B7AA553" w:rsidR="00EC62DA" w:rsidRDefault="00EC62DA" w:rsidP="00EC62DA">
            <w:pPr>
              <w:tabs>
                <w:tab w:val="left" w:pos="640"/>
              </w:tabs>
              <w:jc w:val="center"/>
              <w:rPr>
                <w:b/>
                <w:bCs/>
                <w:iCs/>
              </w:rPr>
            </w:pPr>
            <w:r w:rsidRPr="00B80D81">
              <w:rPr>
                <w:b/>
                <w:bCs/>
                <w:iCs/>
              </w:rPr>
              <w:lastRenderedPageBreak/>
              <w:t>TS 38.21</w:t>
            </w:r>
            <w:r>
              <w:rPr>
                <w:b/>
                <w:bCs/>
                <w:iCs/>
              </w:rPr>
              <w:t>4</w:t>
            </w:r>
            <w:r w:rsidRPr="00B80D81">
              <w:rPr>
                <w:b/>
                <w:bCs/>
                <w:iCs/>
              </w:rPr>
              <w:t xml:space="preserve"> </w:t>
            </w:r>
            <w:r>
              <w:rPr>
                <w:b/>
                <w:bCs/>
                <w:iCs/>
              </w:rPr>
              <w:fldChar w:fldCharType="begin"/>
            </w:r>
            <w:r>
              <w:rPr>
                <w:b/>
                <w:bCs/>
                <w:iCs/>
              </w:rPr>
              <w:instrText xml:space="preserve"> REF _Ref157438940 \r \h </w:instrText>
            </w:r>
            <w:r>
              <w:rPr>
                <w:b/>
                <w:bCs/>
                <w:iCs/>
              </w:rPr>
            </w:r>
            <w:r>
              <w:rPr>
                <w:b/>
                <w:bCs/>
                <w:iCs/>
              </w:rPr>
              <w:fldChar w:fldCharType="separate"/>
            </w:r>
            <w:r w:rsidR="002F42B9">
              <w:rPr>
                <w:b/>
                <w:bCs/>
                <w:iCs/>
              </w:rPr>
              <w:t>[3]</w:t>
            </w:r>
            <w:r>
              <w:rPr>
                <w:b/>
                <w:bCs/>
                <w:iCs/>
              </w:rPr>
              <w:fldChar w:fldCharType="end"/>
            </w:r>
          </w:p>
          <w:p w14:paraId="54C80515" w14:textId="77777777" w:rsidR="00EC62DA" w:rsidRDefault="00EC62DA" w:rsidP="00EC62DA">
            <w:pPr>
              <w:tabs>
                <w:tab w:val="left" w:pos="640"/>
              </w:tabs>
              <w:jc w:val="both"/>
              <w:rPr>
                <w:b/>
                <w:bCs/>
                <w:iCs/>
              </w:rPr>
            </w:pPr>
          </w:p>
          <w:p w14:paraId="1877CC80" w14:textId="77777777" w:rsidR="00EC62DA" w:rsidRPr="00166C22" w:rsidRDefault="00EC62DA" w:rsidP="00EC62DA">
            <w:pPr>
              <w:jc w:val="both"/>
              <w:rPr>
                <w:b/>
              </w:rPr>
            </w:pPr>
            <w:r w:rsidRPr="00166C22">
              <w:rPr>
                <w:b/>
              </w:rPr>
              <w:t>8</w:t>
            </w:r>
            <w:r w:rsidRPr="00166C22">
              <w:rPr>
                <w:b/>
              </w:rPr>
              <w:tab/>
              <w:t>Physical sidelink shared channel related procedures</w:t>
            </w:r>
          </w:p>
          <w:p w14:paraId="46ED041F" w14:textId="77777777" w:rsidR="00EC62DA" w:rsidRPr="00166C22" w:rsidRDefault="00EC62DA" w:rsidP="00EC62DA">
            <w:pPr>
              <w:jc w:val="both"/>
              <w:rPr>
                <w:bCs/>
                <w:lang w:eastAsia="en-US"/>
              </w:rPr>
            </w:pPr>
            <w:r w:rsidRPr="00166C22">
              <w:rPr>
                <w:bCs/>
              </w:rPr>
              <w:t>…</w:t>
            </w:r>
          </w:p>
          <w:p w14:paraId="0DC3E6E4" w14:textId="17C080D8" w:rsidR="00EC62DA" w:rsidRPr="00166C22" w:rsidRDefault="00EC62DA" w:rsidP="00EC62DA">
            <w:pPr>
              <w:jc w:val="both"/>
              <w:rPr>
                <w:rFonts w:eastAsia="MS Mincho"/>
                <w:color w:val="FF0000"/>
                <w:lang w:val="en-GB"/>
              </w:rPr>
            </w:pPr>
            <w:r w:rsidRPr="00166C22">
              <w:rPr>
                <w:color w:val="000000"/>
              </w:rPr>
              <w:t>For operation with shared spectrum channel access</w:t>
            </w:r>
            <w:r w:rsidRPr="00166C22">
              <w:rPr>
                <w:color w:val="000000"/>
                <w:lang w:val="en-GB"/>
              </w:rPr>
              <w:t xml:space="preserve"> for frequency range 1, a sidelink resource pool can be </w:t>
            </w:r>
            <w:r w:rsidRPr="00166C22">
              <w:rPr>
                <w:color w:val="000000"/>
                <w:lang w:val="en-GB" w:eastAsia="ja-JP"/>
              </w:rPr>
              <w:t xml:space="preserve">(pre-)configured to include integer number of RB sets. A </w:t>
            </w:r>
            <w:r w:rsidRPr="00166C22">
              <w:rPr>
                <w:color w:val="000000"/>
              </w:rPr>
              <w:t xml:space="preserve">UE can be configured with intra-cell guard bands according to the higher layer parameter </w:t>
            </w:r>
            <w:proofErr w:type="spellStart"/>
            <w:r w:rsidRPr="00166C22">
              <w:rPr>
                <w:i/>
                <w:iCs/>
                <w:color w:val="000000"/>
              </w:rPr>
              <w:t>intraCellGuardBandsSL</w:t>
            </w:r>
            <w:proofErr w:type="spellEnd"/>
            <w:r w:rsidRPr="00166C22">
              <w:rPr>
                <w:i/>
                <w:iCs/>
                <w:color w:val="000000"/>
              </w:rPr>
              <w:t>-List</w:t>
            </w:r>
            <w:r w:rsidRPr="00166C22">
              <w:rPr>
                <w:color w:val="000000"/>
              </w:rPr>
              <w:t xml:space="preserve">. </w:t>
            </w:r>
            <w:r w:rsidRPr="00166C22">
              <w:rPr>
                <w:rFonts w:eastAsia="Batang"/>
                <w:color w:val="000000"/>
                <w:kern w:val="24"/>
                <w:lang w:val="en-GB"/>
              </w:rPr>
              <w:t xml:space="preserve">The configured intra-cell guard band PRBs between any two adjacent RB sets can be used only for PSSCH transmission, if and only if, the UE has successfully performed channel access procedure in both adjacent RB sets, and the UE uses both of these RB sets for PSSCH transmission. </w:t>
            </w:r>
            <w:r w:rsidRPr="00166C22">
              <w:rPr>
                <w:lang w:eastAsia="ko-KR"/>
              </w:rPr>
              <w:t xml:space="preserve">If the higher layer parameter </w:t>
            </w:r>
            <w:proofErr w:type="spellStart"/>
            <w:r w:rsidRPr="00166C22">
              <w:rPr>
                <w:i/>
                <w:iCs/>
                <w:lang w:eastAsia="ko-KR"/>
              </w:rPr>
              <w:t>transmissionStructureForPSCCHandPSSCH</w:t>
            </w:r>
            <w:proofErr w:type="spellEnd"/>
            <w:r w:rsidRPr="00166C22">
              <w:rPr>
                <w:lang w:eastAsia="ko-KR"/>
              </w:rPr>
              <w:t xml:space="preserve"> is set to ‘</w:t>
            </w:r>
            <w:proofErr w:type="spellStart"/>
            <w:r w:rsidRPr="00166C22">
              <w:rPr>
                <w:lang w:eastAsia="ko-KR"/>
              </w:rPr>
              <w:t>contiguousRB</w:t>
            </w:r>
            <w:proofErr w:type="spellEnd"/>
            <w:r w:rsidRPr="00166C22">
              <w:rPr>
                <w:lang w:eastAsia="ko-KR"/>
              </w:rPr>
              <w:t>'</w:t>
            </w:r>
            <w:r w:rsidRPr="00166C22">
              <w:rPr>
                <w:rFonts w:eastAsia="Batang"/>
                <w:bCs/>
                <w:lang w:val="en-GB" w:eastAsia="en-US"/>
              </w:rPr>
              <w:t>, and i</w:t>
            </w:r>
            <w:r w:rsidRPr="00166C22">
              <w:rPr>
                <w:rFonts w:eastAsia="Batang"/>
                <w:color w:val="000000"/>
                <w:kern w:val="24"/>
                <w:lang w:val="en-GB"/>
              </w:rPr>
              <w:t xml:space="preserve">f more than 1 sub-channel is used for PSSCH transmission, when </w:t>
            </w:r>
            <w:r w:rsidRPr="00166C22">
              <w:rPr>
                <w:rFonts w:eastAsia="Batang"/>
                <w:color w:val="000000" w:themeColor="text1"/>
                <w:kern w:val="24"/>
                <w:lang w:val="en-GB"/>
              </w:rPr>
              <w:t>the</w:t>
            </w:r>
            <w:r w:rsidRPr="00166C22">
              <w:rPr>
                <w:rFonts w:eastAsia="Batang"/>
                <w:strike/>
                <w:color w:val="FF0000"/>
                <w:kern w:val="24"/>
                <w:lang w:val="en-GB"/>
              </w:rPr>
              <w:t xml:space="preserve"> highest</w:t>
            </w:r>
            <w:r w:rsidRPr="00166C22">
              <w:rPr>
                <w:rFonts w:eastAsia="Batang"/>
                <w:color w:val="FF0000"/>
                <w:kern w:val="24"/>
                <w:lang w:val="en-GB"/>
              </w:rPr>
              <w:t xml:space="preserve"> </w:t>
            </w:r>
            <w:r w:rsidRPr="00166C22">
              <w:rPr>
                <w:rFonts w:eastAsia="Batang"/>
                <w:color w:val="000000"/>
                <w:kern w:val="24"/>
                <w:lang w:val="en-GB"/>
              </w:rPr>
              <w:t xml:space="preserve">sub-channel of PSSCH </w:t>
            </w:r>
            <w:r w:rsidR="00950BD4" w:rsidRPr="00166C22">
              <w:rPr>
                <w:rFonts w:eastAsia="Batang"/>
                <w:color w:val="FF0000"/>
                <w:kern w:val="24"/>
                <w:lang w:val="en-GB"/>
              </w:rPr>
              <w:t>not with</w:t>
            </w:r>
            <w:r w:rsidRPr="00166C22">
              <w:rPr>
                <w:rFonts w:eastAsia="Batang"/>
                <w:color w:val="FF0000"/>
                <w:kern w:val="24"/>
                <w:lang w:val="en-GB"/>
              </w:rPr>
              <w:t xml:space="preserve"> </w:t>
            </w:r>
            <w:r w:rsidR="00950BD4" w:rsidRPr="00166C22">
              <w:rPr>
                <w:rFonts w:eastAsia="Batang"/>
                <w:color w:val="FF0000"/>
                <w:kern w:val="24"/>
                <w:lang w:val="en-GB"/>
              </w:rPr>
              <w:t>the</w:t>
            </w:r>
            <w:r w:rsidRPr="00166C22">
              <w:rPr>
                <w:rFonts w:eastAsia="Batang"/>
                <w:color w:val="FF0000"/>
                <w:kern w:val="24"/>
                <w:lang w:val="en-GB"/>
              </w:rPr>
              <w:t xml:space="preserve"> lowest index </w:t>
            </w:r>
            <w:r w:rsidRPr="00166C22">
              <w:rPr>
                <w:rFonts w:eastAsia="Batang"/>
                <w:color w:val="000000"/>
                <w:kern w:val="24"/>
                <w:lang w:val="en-GB"/>
              </w:rPr>
              <w:t xml:space="preserve">overlaps with a single RB set and intra-cell guard band PRBs, the UE can transmit PSSCH on the PRBs belonging to the allocated sub-channel(s) except for the intra-cell guard band PRBs within the </w:t>
            </w:r>
            <w:r w:rsidRPr="00166C22">
              <w:rPr>
                <w:rFonts w:eastAsia="Batang"/>
                <w:strike/>
                <w:color w:val="FF0000"/>
                <w:kern w:val="24"/>
                <w:lang w:val="en-GB"/>
              </w:rPr>
              <w:t>highest</w:t>
            </w:r>
            <w:r w:rsidRPr="00166C22">
              <w:rPr>
                <w:rFonts w:eastAsia="Batang"/>
                <w:color w:val="000000"/>
                <w:kern w:val="24"/>
                <w:lang w:val="en-GB"/>
              </w:rPr>
              <w:t xml:space="preserve"> sub-channel </w:t>
            </w:r>
            <w:r w:rsidRPr="00166C22">
              <w:rPr>
                <w:rFonts w:eastAsia="Batang"/>
                <w:color w:val="FF0000"/>
                <w:kern w:val="24"/>
                <w:lang w:val="en-GB"/>
              </w:rPr>
              <w:t xml:space="preserve">of PSSCH </w:t>
            </w:r>
            <w:r w:rsidR="00950BD4" w:rsidRPr="00166C22">
              <w:rPr>
                <w:rFonts w:eastAsia="Batang"/>
                <w:color w:val="FF0000"/>
                <w:kern w:val="24"/>
                <w:lang w:val="en-GB"/>
              </w:rPr>
              <w:t xml:space="preserve">not </w:t>
            </w:r>
            <w:r w:rsidRPr="00166C22">
              <w:rPr>
                <w:rFonts w:eastAsia="Batang"/>
                <w:color w:val="FF0000"/>
                <w:kern w:val="24"/>
                <w:lang w:val="en-GB"/>
              </w:rPr>
              <w:t xml:space="preserve">with </w:t>
            </w:r>
            <w:r w:rsidR="00950BD4" w:rsidRPr="00166C22">
              <w:rPr>
                <w:rFonts w:eastAsia="Batang"/>
                <w:color w:val="FF0000"/>
                <w:kern w:val="24"/>
                <w:lang w:val="en-GB"/>
              </w:rPr>
              <w:t>the</w:t>
            </w:r>
            <w:r w:rsidRPr="00166C22">
              <w:rPr>
                <w:rFonts w:eastAsia="Batang"/>
                <w:color w:val="FF0000"/>
                <w:kern w:val="24"/>
                <w:lang w:val="en-GB"/>
              </w:rPr>
              <w:t xml:space="preserve"> lowest index</w:t>
            </w:r>
            <w:r w:rsidRPr="00166C22">
              <w:rPr>
                <w:rFonts w:eastAsia="Batang"/>
                <w:color w:val="000000"/>
                <w:kern w:val="24"/>
                <w:lang w:val="en-GB"/>
              </w:rPr>
              <w:t xml:space="preserve">. </w:t>
            </w:r>
            <w:r w:rsidRPr="00166C22">
              <w:rPr>
                <w:lang w:val="en-GB" w:eastAsia="ko-KR"/>
              </w:rPr>
              <w:t xml:space="preserve">The set of slots that may belong to a sidelink resource pool is denoted by </w:t>
            </w:r>
            <m:oMath>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r>
                    <w:rPr>
                      <w:rFonts w:ascii="Cambria Math" w:hAnsi="Cambria Math"/>
                      <w:lang w:val="en-GB" w:eastAsia="ko-KR"/>
                    </w:rPr>
                    <m:t>0</m:t>
                  </m:r>
                </m:sub>
                <m:sup>
                  <m:r>
                    <w:rPr>
                      <w:rFonts w:ascii="Cambria Math" w:hAnsi="Cambria Math"/>
                      <w:lang w:val="en-GB" w:eastAsia="ko-KR"/>
                    </w:rPr>
                    <m:t>SL</m:t>
                  </m:r>
                </m:sup>
              </m:sSubSup>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r>
                    <w:rPr>
                      <w:rFonts w:ascii="Cambria Math" w:hAnsi="Cambria Math"/>
                      <w:lang w:val="en-GB" w:eastAsia="ko-KR"/>
                    </w:rPr>
                    <m:t>1</m:t>
                  </m:r>
                </m:sub>
                <m:sup>
                  <m:r>
                    <w:rPr>
                      <w:rFonts w:ascii="Cambria Math" w:hAnsi="Cambria Math"/>
                      <w:lang w:val="en-GB" w:eastAsia="ko-KR"/>
                    </w:rPr>
                    <m:t>SL</m:t>
                  </m:r>
                </m:sup>
              </m:sSubSup>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max</m:t>
                      </m:r>
                    </m:sub>
                  </m:sSub>
                  <m:r>
                    <w:rPr>
                      <w:rFonts w:ascii="Cambria Math" w:hAnsi="Cambria Math"/>
                      <w:lang w:val="en-GB" w:eastAsia="ko-KR"/>
                    </w:rPr>
                    <m:t>-1</m:t>
                  </m:r>
                </m:sub>
                <m:sup>
                  <m:r>
                    <w:rPr>
                      <w:rFonts w:ascii="Cambria Math" w:hAnsi="Cambria Math"/>
                      <w:lang w:val="en-GB" w:eastAsia="ko-KR"/>
                    </w:rPr>
                    <m:t>SL</m:t>
                  </m:r>
                </m:sup>
              </m:sSubSup>
              <m:r>
                <w:rPr>
                  <w:rFonts w:ascii="Cambria Math" w:hAnsi="Cambria Math"/>
                  <w:lang w:val="en-GB" w:eastAsia="ko-KR"/>
                </w:rPr>
                <m:t>)</m:t>
              </m:r>
            </m:oMath>
            <w:r w:rsidRPr="00166C22">
              <w:rPr>
                <w:lang w:val="en-GB" w:eastAsia="ko-KR"/>
              </w:rPr>
              <w:t xml:space="preserve"> </w:t>
            </w:r>
            <w:proofErr w:type="gramStart"/>
            <w:r w:rsidRPr="00166C22">
              <w:rPr>
                <w:lang w:val="en-GB" w:eastAsia="ko-KR"/>
              </w:rPr>
              <w:t>where</w:t>
            </w:r>
            <w:proofErr w:type="gramEnd"/>
          </w:p>
          <w:p w14:paraId="66CA45E2" w14:textId="7AB9321B" w:rsidR="00EC62DA" w:rsidRDefault="00EC62DA" w:rsidP="00EC62DA">
            <w:pPr>
              <w:jc w:val="both"/>
            </w:pPr>
            <w:r w:rsidRPr="00166C22">
              <w:rPr>
                <w:lang w:val="en-GB"/>
              </w:rPr>
              <w:t>…</w:t>
            </w:r>
          </w:p>
        </w:tc>
      </w:tr>
    </w:tbl>
    <w:p w14:paraId="0D4C2240" w14:textId="77777777" w:rsidR="00EC62DA" w:rsidRPr="00AE4162" w:rsidRDefault="00EC62DA" w:rsidP="00AE4162">
      <w:pPr>
        <w:jc w:val="both"/>
      </w:pPr>
    </w:p>
    <w:p w14:paraId="7DB503DA" w14:textId="77777777" w:rsidR="00AE4162" w:rsidRPr="00AE4162" w:rsidRDefault="00AE4162" w:rsidP="00AE4162"/>
    <w:p w14:paraId="278B6018" w14:textId="4FE9F235" w:rsidR="00C6254A" w:rsidRDefault="00C6254A" w:rsidP="00C6254A">
      <w:pPr>
        <w:pStyle w:val="Heading3"/>
      </w:pPr>
      <w:r>
        <w:t xml:space="preserve">Reception of </w:t>
      </w:r>
      <w:r w:rsidR="003D0060">
        <w:t xml:space="preserve">PSFCH with </w:t>
      </w:r>
      <w:r>
        <w:t xml:space="preserve">control information </w:t>
      </w:r>
    </w:p>
    <w:tbl>
      <w:tblPr>
        <w:tblStyle w:val="TableGrid"/>
        <w:tblW w:w="0" w:type="auto"/>
        <w:tblLook w:val="04A0" w:firstRow="1" w:lastRow="0" w:firstColumn="1" w:lastColumn="0" w:noHBand="0" w:noVBand="1"/>
      </w:tblPr>
      <w:tblGrid>
        <w:gridCol w:w="9629"/>
      </w:tblGrid>
      <w:tr w:rsidR="00C6254A" w14:paraId="106A9D53" w14:textId="77777777" w:rsidTr="00C6254A">
        <w:tc>
          <w:tcPr>
            <w:tcW w:w="9629" w:type="dxa"/>
          </w:tcPr>
          <w:p w14:paraId="4A1ED5A5" w14:textId="24F125B4" w:rsidR="00C6254A" w:rsidRPr="0061208C" w:rsidRDefault="00C6254A" w:rsidP="00C6254A">
            <w:pPr>
              <w:rPr>
                <w:szCs w:val="20"/>
              </w:rPr>
            </w:pPr>
            <w:r>
              <w:rPr>
                <w:szCs w:val="20"/>
                <w:highlight w:val="green"/>
              </w:rPr>
              <w:t xml:space="preserve">RAN1 #115 </w:t>
            </w:r>
            <w:r w:rsidRPr="0061208C">
              <w:rPr>
                <w:szCs w:val="20"/>
                <w:highlight w:val="green"/>
              </w:rPr>
              <w:t>Agreement</w:t>
            </w:r>
          </w:p>
          <w:p w14:paraId="1BF70977" w14:textId="77777777" w:rsidR="00C6254A" w:rsidRDefault="00C6254A" w:rsidP="00C6254A">
            <w:pPr>
              <w:tabs>
                <w:tab w:val="left" w:pos="0"/>
              </w:tabs>
              <w:rPr>
                <w:szCs w:val="20"/>
              </w:rPr>
            </w:pPr>
            <w:r>
              <w:rPr>
                <w:bCs/>
                <w:szCs w:val="20"/>
              </w:rPr>
              <w:t>Support:</w:t>
            </w:r>
          </w:p>
          <w:p w14:paraId="6F32CAA2" w14:textId="77777777" w:rsidR="00C6254A" w:rsidRPr="006D0962" w:rsidRDefault="00C6254A" w:rsidP="005722F2">
            <w:pPr>
              <w:numPr>
                <w:ilvl w:val="0"/>
                <w:numId w:val="13"/>
              </w:numPr>
              <w:rPr>
                <w:szCs w:val="20"/>
              </w:rPr>
            </w:pPr>
            <w:r>
              <w:rPr>
                <w:szCs w:val="20"/>
              </w:rPr>
              <w:t>“</w:t>
            </w:r>
            <w:r w:rsidRPr="001B36FD">
              <w:rPr>
                <w:i/>
                <w:szCs w:val="20"/>
              </w:rPr>
              <w:t>One PSCCH/PSSCH transmission has N associated candidate PSFCH occasion(s)</w:t>
            </w:r>
            <w:r>
              <w:rPr>
                <w:szCs w:val="20"/>
              </w:rPr>
              <w:t xml:space="preserve">” applies to R17 SL inter-UE coordination Scheme 2 (conflict indication) for both </w:t>
            </w:r>
            <w:proofErr w:type="spellStart"/>
            <w:r>
              <w:rPr>
                <w:i/>
                <w:szCs w:val="20"/>
              </w:rPr>
              <w:t>sl</w:t>
            </w:r>
            <w:proofErr w:type="spellEnd"/>
            <w:r>
              <w:rPr>
                <w:i/>
                <w:szCs w:val="20"/>
              </w:rPr>
              <w:t>-PSFCH-Occasion</w:t>
            </w:r>
            <w:r>
              <w:rPr>
                <w:szCs w:val="20"/>
              </w:rPr>
              <w:t xml:space="preserve"> = '0' and </w:t>
            </w:r>
            <w:proofErr w:type="spellStart"/>
            <w:r>
              <w:rPr>
                <w:i/>
                <w:szCs w:val="20"/>
              </w:rPr>
              <w:t>sl</w:t>
            </w:r>
            <w:proofErr w:type="spellEnd"/>
            <w:r>
              <w:rPr>
                <w:i/>
                <w:szCs w:val="20"/>
              </w:rPr>
              <w:t>-PSFCH-Occasion</w:t>
            </w:r>
            <w:r>
              <w:rPr>
                <w:szCs w:val="20"/>
              </w:rPr>
              <w:t xml:space="preserve"> = '1'</w:t>
            </w:r>
            <w:r w:rsidRPr="00F101AA">
              <w:rPr>
                <w:color w:val="7030A0"/>
                <w:szCs w:val="20"/>
              </w:rPr>
              <w:t xml:space="preserve">, </w:t>
            </w:r>
            <w:r w:rsidRPr="006D0962">
              <w:rPr>
                <w:szCs w:val="20"/>
              </w:rPr>
              <w:t>and applies to PSFCH format 0</w:t>
            </w:r>
          </w:p>
          <w:p w14:paraId="67AA6ED4" w14:textId="1D8901A9" w:rsidR="00C6254A" w:rsidRPr="00C6254A" w:rsidRDefault="00C6254A" w:rsidP="005722F2">
            <w:pPr>
              <w:numPr>
                <w:ilvl w:val="1"/>
                <w:numId w:val="13"/>
              </w:numPr>
              <w:rPr>
                <w:szCs w:val="20"/>
              </w:rPr>
            </w:pPr>
            <w:r w:rsidRPr="00CE5D63">
              <w:rPr>
                <w:szCs w:val="20"/>
              </w:rPr>
              <w:t xml:space="preserve">UE </w:t>
            </w:r>
            <w:proofErr w:type="spellStart"/>
            <w:r w:rsidRPr="00CE5D63">
              <w:rPr>
                <w:szCs w:val="20"/>
              </w:rPr>
              <w:t>behaviour</w:t>
            </w:r>
            <w:proofErr w:type="spellEnd"/>
            <w:r w:rsidRPr="00CE5D63">
              <w:rPr>
                <w:szCs w:val="20"/>
              </w:rPr>
              <w:t xml:space="preserve"> of </w:t>
            </w:r>
            <w:r w:rsidRPr="00CE5D63">
              <w:rPr>
                <w:rFonts w:hint="eastAsia"/>
                <w:szCs w:val="20"/>
              </w:rPr>
              <w:t>P</w:t>
            </w:r>
            <w:r w:rsidRPr="00CE5D63">
              <w:rPr>
                <w:szCs w:val="20"/>
              </w:rPr>
              <w:t xml:space="preserve">SFCH transmission and </w:t>
            </w:r>
            <w:r w:rsidRPr="00CE5D63">
              <w:rPr>
                <w:rFonts w:hint="eastAsia"/>
                <w:szCs w:val="20"/>
              </w:rPr>
              <w:t>recep</w:t>
            </w:r>
            <w:r w:rsidRPr="00CE5D63">
              <w:rPr>
                <w:szCs w:val="20"/>
              </w:rPr>
              <w:t>tion on such N occasion(s) of IUC scheme 2 is the same as HARQ-ACK</w:t>
            </w:r>
          </w:p>
        </w:tc>
      </w:tr>
    </w:tbl>
    <w:p w14:paraId="02022F52" w14:textId="77777777" w:rsidR="00C6254A" w:rsidRPr="00C6254A" w:rsidRDefault="00C6254A" w:rsidP="00C6254A"/>
    <w:p w14:paraId="5B046237" w14:textId="2B48EAF3" w:rsidR="00C6254A" w:rsidRPr="006D0962" w:rsidRDefault="0071240F" w:rsidP="00C6254A">
      <w:pPr>
        <w:tabs>
          <w:tab w:val="left" w:pos="640"/>
        </w:tabs>
        <w:jc w:val="both"/>
        <w:rPr>
          <w:szCs w:val="20"/>
        </w:rPr>
      </w:pPr>
      <w:r>
        <w:t xml:space="preserve">It </w:t>
      </w:r>
      <w:r w:rsidR="00C6254A">
        <w:t>was</w:t>
      </w:r>
      <w:r>
        <w:t xml:space="preserve"> agreed that</w:t>
      </w:r>
      <w:r w:rsidR="00C6254A">
        <w:t xml:space="preserve"> </w:t>
      </w:r>
      <w:r w:rsidR="00C6254A">
        <w:rPr>
          <w:szCs w:val="20"/>
        </w:rPr>
        <w:t>“</w:t>
      </w:r>
      <w:r w:rsidR="00C6254A" w:rsidRPr="001B36FD">
        <w:rPr>
          <w:i/>
          <w:szCs w:val="20"/>
        </w:rPr>
        <w:t>One PSCCH/PSSCH transmission has N associated candidate PSFCH occasion(s)</w:t>
      </w:r>
      <w:r w:rsidR="00C6254A">
        <w:rPr>
          <w:szCs w:val="20"/>
        </w:rPr>
        <w:t xml:space="preserve">” applies to Rel-17 SL inter-UE coordination (IUC) Scheme 2 for both </w:t>
      </w:r>
      <w:proofErr w:type="spellStart"/>
      <w:r w:rsidR="00C6254A">
        <w:rPr>
          <w:i/>
          <w:szCs w:val="20"/>
        </w:rPr>
        <w:t>sl</w:t>
      </w:r>
      <w:proofErr w:type="spellEnd"/>
      <w:r w:rsidR="00C6254A">
        <w:rPr>
          <w:i/>
          <w:szCs w:val="20"/>
        </w:rPr>
        <w:t>-PSFCH-Occasion</w:t>
      </w:r>
      <w:r w:rsidR="00C6254A">
        <w:rPr>
          <w:szCs w:val="20"/>
        </w:rPr>
        <w:t xml:space="preserve"> = '0' and </w:t>
      </w:r>
      <w:proofErr w:type="spellStart"/>
      <w:r w:rsidR="00C6254A">
        <w:rPr>
          <w:i/>
          <w:szCs w:val="20"/>
        </w:rPr>
        <w:t>sl</w:t>
      </w:r>
      <w:proofErr w:type="spellEnd"/>
      <w:r w:rsidR="00C6254A">
        <w:rPr>
          <w:i/>
          <w:szCs w:val="20"/>
        </w:rPr>
        <w:t>-PSFCH-Occasion</w:t>
      </w:r>
      <w:r w:rsidR="00C6254A">
        <w:rPr>
          <w:szCs w:val="20"/>
        </w:rPr>
        <w:t xml:space="preserve"> = '1</w:t>
      </w:r>
      <w:proofErr w:type="gramStart"/>
      <w:r w:rsidR="00C6254A">
        <w:rPr>
          <w:szCs w:val="20"/>
        </w:rPr>
        <w:t>'</w:t>
      </w:r>
      <w:r w:rsidR="00C6254A" w:rsidRPr="00F101AA">
        <w:rPr>
          <w:color w:val="7030A0"/>
          <w:szCs w:val="20"/>
        </w:rPr>
        <w:t xml:space="preserve">, </w:t>
      </w:r>
      <w:r w:rsidR="00C6254A" w:rsidRPr="006D0962">
        <w:rPr>
          <w:szCs w:val="20"/>
        </w:rPr>
        <w:t>and</w:t>
      </w:r>
      <w:proofErr w:type="gramEnd"/>
      <w:r w:rsidR="00C6254A" w:rsidRPr="006D0962">
        <w:rPr>
          <w:szCs w:val="20"/>
        </w:rPr>
        <w:t xml:space="preserve"> applies to PSFCH format 0</w:t>
      </w:r>
      <w:r w:rsidR="00C6254A">
        <w:rPr>
          <w:szCs w:val="20"/>
        </w:rPr>
        <w:t xml:space="preserve">. It was further agreed that </w:t>
      </w:r>
      <w:r w:rsidR="00C6254A" w:rsidRPr="00CE5D63">
        <w:rPr>
          <w:szCs w:val="20"/>
        </w:rPr>
        <w:t xml:space="preserve">UE behavior of </w:t>
      </w:r>
      <w:r w:rsidR="00C6254A" w:rsidRPr="00CE5D63">
        <w:rPr>
          <w:rFonts w:hint="eastAsia"/>
          <w:szCs w:val="20"/>
        </w:rPr>
        <w:t>P</w:t>
      </w:r>
      <w:r w:rsidR="00C6254A" w:rsidRPr="00CE5D63">
        <w:rPr>
          <w:szCs w:val="20"/>
        </w:rPr>
        <w:t xml:space="preserve">SFCH transmission and </w:t>
      </w:r>
      <w:r w:rsidR="00C6254A" w:rsidRPr="00CE5D63">
        <w:rPr>
          <w:rFonts w:hint="eastAsia"/>
          <w:szCs w:val="20"/>
        </w:rPr>
        <w:t>recep</w:t>
      </w:r>
      <w:r w:rsidR="00C6254A" w:rsidRPr="00CE5D63">
        <w:rPr>
          <w:szCs w:val="20"/>
        </w:rPr>
        <w:t xml:space="preserve">tion on such </w:t>
      </w:r>
      <m:oMath>
        <m:r>
          <w:rPr>
            <w:rFonts w:ascii="Cambria Math" w:hAnsi="Cambria Math"/>
            <w:szCs w:val="20"/>
          </w:rPr>
          <m:t xml:space="preserve">N </m:t>
        </m:r>
      </m:oMath>
      <w:r w:rsidR="00C6254A" w:rsidRPr="00CE5D63">
        <w:rPr>
          <w:szCs w:val="20"/>
        </w:rPr>
        <w:t>occasion(s) of IUC scheme 2 is the same as HARQ-ACK</w:t>
      </w:r>
      <w:r w:rsidR="00C6254A">
        <w:rPr>
          <w:szCs w:val="20"/>
        </w:rPr>
        <w:t xml:space="preserve">. </w:t>
      </w:r>
    </w:p>
    <w:p w14:paraId="5DE5A17E" w14:textId="77777777" w:rsidR="00C6254A" w:rsidRDefault="00C6254A" w:rsidP="00C6254A">
      <w:pPr>
        <w:tabs>
          <w:tab w:val="left" w:pos="640"/>
        </w:tabs>
        <w:jc w:val="both"/>
        <w:rPr>
          <w:szCs w:val="20"/>
        </w:rPr>
      </w:pPr>
    </w:p>
    <w:p w14:paraId="04855940" w14:textId="73220FDE" w:rsidR="00C6254A" w:rsidRDefault="00C6254A" w:rsidP="00C6254A">
      <w:pPr>
        <w:tabs>
          <w:tab w:val="left" w:pos="640"/>
        </w:tabs>
        <w:jc w:val="both"/>
        <w:rPr>
          <w:szCs w:val="20"/>
        </w:rPr>
      </w:pPr>
      <w:r>
        <w:rPr>
          <w:szCs w:val="20"/>
        </w:rPr>
        <w:t xml:space="preserve">On the other hand, UE behavior of receiving PSFCH with HARQ-ACK information is different for unicast and for groupcast option 2. For unicast, if one PSFCH is detected, Rx UE can omit monitoring following candidate PSFCH occasions, while for groupcast option 2, Rx UE needs to detect PSFCH from all PSCCH/PSSCH receiver UEs in the group before it omits monitoring following candidate PSFCH occasions. </w:t>
      </w:r>
    </w:p>
    <w:p w14:paraId="3F13A732" w14:textId="77777777" w:rsidR="00C6254A" w:rsidRDefault="00C6254A" w:rsidP="00C6254A">
      <w:pPr>
        <w:tabs>
          <w:tab w:val="left" w:pos="640"/>
        </w:tabs>
        <w:jc w:val="both"/>
        <w:rPr>
          <w:szCs w:val="20"/>
        </w:rPr>
      </w:pPr>
    </w:p>
    <w:tbl>
      <w:tblPr>
        <w:tblStyle w:val="TableGrid"/>
        <w:tblW w:w="0" w:type="auto"/>
        <w:tblLook w:val="04A0" w:firstRow="1" w:lastRow="0" w:firstColumn="1" w:lastColumn="0" w:noHBand="0" w:noVBand="1"/>
      </w:tblPr>
      <w:tblGrid>
        <w:gridCol w:w="9629"/>
      </w:tblGrid>
      <w:tr w:rsidR="00C6254A" w14:paraId="34F2C6E6" w14:textId="77777777" w:rsidTr="00C6254A">
        <w:tc>
          <w:tcPr>
            <w:tcW w:w="9629" w:type="dxa"/>
          </w:tcPr>
          <w:p w14:paraId="114F7695" w14:textId="77777777" w:rsidR="00C6254A" w:rsidRPr="00C92967" w:rsidRDefault="00C6254A" w:rsidP="00C6254A">
            <w:pPr>
              <w:spacing w:line="276" w:lineRule="auto"/>
              <w:jc w:val="both"/>
            </w:pPr>
            <w:r>
              <w:rPr>
                <w:highlight w:val="green"/>
              </w:rPr>
              <w:t xml:space="preserve">RAN1 #114 </w:t>
            </w:r>
            <w:r w:rsidRPr="00C92967">
              <w:rPr>
                <w:highlight w:val="green"/>
              </w:rPr>
              <w:t>Agreement</w:t>
            </w:r>
          </w:p>
          <w:p w14:paraId="3084E887" w14:textId="77777777" w:rsidR="00C6254A" w:rsidRPr="00C92967" w:rsidRDefault="00C6254A" w:rsidP="00C6254A">
            <w:pPr>
              <w:jc w:val="both"/>
              <w:rPr>
                <w:bCs/>
              </w:rPr>
            </w:pPr>
            <w:r w:rsidRPr="00C92967">
              <w:rPr>
                <w:bCs/>
              </w:rPr>
              <w:t>In “</w:t>
            </w:r>
            <w:r w:rsidRPr="00C92967">
              <w:rPr>
                <w:bCs/>
                <w:i/>
              </w:rPr>
              <w:t>one PSCCH/PSSCH transmission has N associated candidate PSFCH occasion(s)</w:t>
            </w:r>
            <w:r w:rsidRPr="00C92967">
              <w:rPr>
                <w:bCs/>
              </w:rPr>
              <w:t xml:space="preserve">”, regarding Rx UE </w:t>
            </w:r>
            <w:proofErr w:type="spellStart"/>
            <w:r w:rsidRPr="00C92967">
              <w:rPr>
                <w:bCs/>
              </w:rPr>
              <w:t>behaviour</w:t>
            </w:r>
            <w:proofErr w:type="spellEnd"/>
            <w:r w:rsidRPr="00C92967">
              <w:rPr>
                <w:bCs/>
              </w:rPr>
              <w:t xml:space="preserve"> on receiving PSFCH for a PSCCH/PSSCH transmission, support:</w:t>
            </w:r>
          </w:p>
          <w:p w14:paraId="75D957EF" w14:textId="77777777" w:rsidR="00C6254A" w:rsidRPr="00C6254A" w:rsidRDefault="00C6254A" w:rsidP="005722F2">
            <w:pPr>
              <w:numPr>
                <w:ilvl w:val="0"/>
                <w:numId w:val="13"/>
              </w:numPr>
              <w:jc w:val="both"/>
              <w:rPr>
                <w:bCs/>
              </w:rPr>
            </w:pPr>
            <w:r w:rsidRPr="00C6254A">
              <w:rPr>
                <w:bCs/>
              </w:rPr>
              <w:t xml:space="preserve">For unicast: </w:t>
            </w:r>
          </w:p>
          <w:p w14:paraId="2E0F644F" w14:textId="77777777" w:rsidR="00C6254A" w:rsidRPr="00C92967" w:rsidRDefault="00C6254A" w:rsidP="005722F2">
            <w:pPr>
              <w:numPr>
                <w:ilvl w:val="1"/>
                <w:numId w:val="13"/>
              </w:numPr>
              <w:jc w:val="both"/>
              <w:rPr>
                <w:bCs/>
              </w:rPr>
            </w:pPr>
            <w:r w:rsidRPr="00C92967">
              <w:rPr>
                <w:bCs/>
              </w:rPr>
              <w:t xml:space="preserve">Monitor: </w:t>
            </w:r>
          </w:p>
          <w:p w14:paraId="1F88078A" w14:textId="77777777" w:rsidR="00C6254A" w:rsidRPr="00C92967" w:rsidRDefault="00C6254A" w:rsidP="005722F2">
            <w:pPr>
              <w:numPr>
                <w:ilvl w:val="2"/>
                <w:numId w:val="13"/>
              </w:numPr>
              <w:jc w:val="both"/>
              <w:rPr>
                <w:bCs/>
              </w:rPr>
            </w:pPr>
            <w:r w:rsidRPr="00C92967">
              <w:rPr>
                <w:bCs/>
              </w:rPr>
              <w:t xml:space="preserve">Alt 1: Rx UE attempts to monitor all candidate PSFCH occasion(s) </w:t>
            </w:r>
          </w:p>
          <w:p w14:paraId="4095EEA2" w14:textId="77777777" w:rsidR="00C6254A" w:rsidRPr="00F25535" w:rsidRDefault="00C6254A" w:rsidP="005722F2">
            <w:pPr>
              <w:numPr>
                <w:ilvl w:val="3"/>
                <w:numId w:val="13"/>
              </w:numPr>
              <w:jc w:val="both"/>
              <w:rPr>
                <w:bCs/>
                <w:highlight w:val="cyan"/>
              </w:rPr>
            </w:pPr>
            <w:r w:rsidRPr="00F25535">
              <w:rPr>
                <w:bCs/>
                <w:highlight w:val="cyan"/>
              </w:rPr>
              <w:t>If one PSFCH is detected, Rx UE can omit monitoring following candidate PSFCH occasion(s), if any.</w:t>
            </w:r>
          </w:p>
          <w:p w14:paraId="52F08ADA" w14:textId="77777777" w:rsidR="00C6254A" w:rsidRPr="00C92967" w:rsidRDefault="00C6254A" w:rsidP="005722F2">
            <w:pPr>
              <w:numPr>
                <w:ilvl w:val="2"/>
                <w:numId w:val="13"/>
              </w:numPr>
              <w:jc w:val="both"/>
              <w:rPr>
                <w:bCs/>
              </w:rPr>
            </w:pPr>
            <w:r w:rsidRPr="00C92967">
              <w:rPr>
                <w:bCs/>
              </w:rPr>
              <w:lastRenderedPageBreak/>
              <w:t>PSFCH prioritization rule is used</w:t>
            </w:r>
          </w:p>
          <w:p w14:paraId="710BAA67" w14:textId="77777777" w:rsidR="00C6254A" w:rsidRPr="00C6254A" w:rsidRDefault="00C6254A" w:rsidP="005722F2">
            <w:pPr>
              <w:numPr>
                <w:ilvl w:val="0"/>
                <w:numId w:val="13"/>
              </w:numPr>
              <w:jc w:val="both"/>
              <w:rPr>
                <w:bCs/>
              </w:rPr>
            </w:pPr>
            <w:r w:rsidRPr="00C6254A">
              <w:rPr>
                <w:bCs/>
              </w:rPr>
              <w:t xml:space="preserve">For groupcast option 2 (ACK/NACK): </w:t>
            </w:r>
          </w:p>
          <w:p w14:paraId="6795301F" w14:textId="77777777" w:rsidR="00C6254A" w:rsidRPr="00C92967" w:rsidRDefault="00C6254A" w:rsidP="005722F2">
            <w:pPr>
              <w:numPr>
                <w:ilvl w:val="1"/>
                <w:numId w:val="13"/>
              </w:numPr>
              <w:jc w:val="both"/>
              <w:rPr>
                <w:bCs/>
              </w:rPr>
            </w:pPr>
            <w:r w:rsidRPr="00C92967">
              <w:rPr>
                <w:bCs/>
              </w:rPr>
              <w:t xml:space="preserve">Monitor: </w:t>
            </w:r>
          </w:p>
          <w:p w14:paraId="6163F518" w14:textId="77777777" w:rsidR="00C6254A" w:rsidRPr="00C92967" w:rsidRDefault="00C6254A" w:rsidP="005722F2">
            <w:pPr>
              <w:numPr>
                <w:ilvl w:val="2"/>
                <w:numId w:val="13"/>
              </w:numPr>
              <w:jc w:val="both"/>
              <w:rPr>
                <w:bCs/>
              </w:rPr>
            </w:pPr>
            <w:r w:rsidRPr="00C92967">
              <w:rPr>
                <w:bCs/>
              </w:rPr>
              <w:t xml:space="preserve">Alt 1: Rx UE attempts to monitor all PSFCH transmission occasions. </w:t>
            </w:r>
          </w:p>
          <w:p w14:paraId="52BE7FC5" w14:textId="77777777" w:rsidR="00C6254A" w:rsidRPr="00F25535" w:rsidRDefault="00C6254A" w:rsidP="005722F2">
            <w:pPr>
              <w:numPr>
                <w:ilvl w:val="3"/>
                <w:numId w:val="13"/>
              </w:numPr>
              <w:jc w:val="both"/>
              <w:rPr>
                <w:bCs/>
                <w:highlight w:val="cyan"/>
              </w:rPr>
            </w:pPr>
            <w:r w:rsidRPr="00F25535">
              <w:rPr>
                <w:bCs/>
                <w:highlight w:val="cyan"/>
              </w:rPr>
              <w:t xml:space="preserve">If Rx UE detects PSFCH from a PSFCH transmitter, it can omit PSFCH detection for following PSFCH transmission occasions for this PSFCH transmitter, if any. </w:t>
            </w:r>
          </w:p>
          <w:p w14:paraId="7138918A" w14:textId="77777777" w:rsidR="00C6254A" w:rsidRPr="00C6254A" w:rsidRDefault="00C6254A" w:rsidP="005722F2">
            <w:pPr>
              <w:numPr>
                <w:ilvl w:val="2"/>
                <w:numId w:val="13"/>
              </w:numPr>
              <w:jc w:val="both"/>
              <w:rPr>
                <w:bCs/>
              </w:rPr>
            </w:pPr>
            <w:r w:rsidRPr="00C92967">
              <w:rPr>
                <w:bCs/>
              </w:rPr>
              <w:t>PSFCH prioritization rule is used</w:t>
            </w:r>
          </w:p>
          <w:p w14:paraId="47020E7E" w14:textId="77777777" w:rsidR="00C6254A" w:rsidRDefault="00C6254A" w:rsidP="00C6254A">
            <w:pPr>
              <w:tabs>
                <w:tab w:val="left" w:pos="640"/>
              </w:tabs>
              <w:jc w:val="both"/>
            </w:pPr>
          </w:p>
        </w:tc>
      </w:tr>
    </w:tbl>
    <w:p w14:paraId="0FA641E5" w14:textId="34EC07BA" w:rsidR="00C6254A" w:rsidRDefault="00C6254A" w:rsidP="00C6254A">
      <w:pPr>
        <w:tabs>
          <w:tab w:val="left" w:pos="640"/>
        </w:tabs>
        <w:jc w:val="both"/>
      </w:pPr>
      <w:r>
        <w:lastRenderedPageBreak/>
        <w:br/>
        <w:t xml:space="preserve">Based on RAN1 #115 agreement, it is unclear whether Rx UE behavior of receiving PSFCH with control information follows Rx UE behavior of receiving PSFCH with HARQ-ACK for unicast or for groupcast option 2. </w:t>
      </w:r>
    </w:p>
    <w:p w14:paraId="65D6D91B" w14:textId="77777777" w:rsidR="00C6254A" w:rsidRDefault="00C6254A" w:rsidP="00C6254A">
      <w:pPr>
        <w:tabs>
          <w:tab w:val="left" w:pos="640"/>
        </w:tabs>
        <w:jc w:val="both"/>
      </w:pPr>
    </w:p>
    <w:p w14:paraId="4F805351" w14:textId="689AF5E6" w:rsidR="00C6254A" w:rsidRDefault="00C6254A" w:rsidP="00C6254A">
      <w:pPr>
        <w:tabs>
          <w:tab w:val="left" w:pos="640"/>
        </w:tabs>
        <w:jc w:val="both"/>
      </w:pPr>
      <w:r>
        <w:t xml:space="preserve">On the other hand, the current specification </w:t>
      </w:r>
      <w:r>
        <w:fldChar w:fldCharType="begin"/>
      </w:r>
      <w:r>
        <w:instrText xml:space="preserve"> REF _Ref157672690 \r \h </w:instrText>
      </w:r>
      <w:r>
        <w:fldChar w:fldCharType="separate"/>
      </w:r>
      <w:r w:rsidR="002F42B9">
        <w:t>[2]</w:t>
      </w:r>
      <w:r>
        <w:fldChar w:fldCharType="end"/>
      </w:r>
      <w:r>
        <w:t xml:space="preserve"> assumes that Rx UE behavior of receiving PSFCH with control information follows Rx UE behavior of receiving PSFCH with HARQ-ACK for groupcast option 2. This is highlighted below. </w:t>
      </w:r>
    </w:p>
    <w:p w14:paraId="53419CC1" w14:textId="77777777" w:rsidR="00C6254A" w:rsidRDefault="00C6254A" w:rsidP="00C6254A">
      <w:pPr>
        <w:tabs>
          <w:tab w:val="left" w:pos="640"/>
        </w:tabs>
        <w:jc w:val="both"/>
      </w:pPr>
    </w:p>
    <w:tbl>
      <w:tblPr>
        <w:tblStyle w:val="TableGrid"/>
        <w:tblW w:w="0" w:type="auto"/>
        <w:tblLook w:val="04A0" w:firstRow="1" w:lastRow="0" w:firstColumn="1" w:lastColumn="0" w:noHBand="0" w:noVBand="1"/>
      </w:tblPr>
      <w:tblGrid>
        <w:gridCol w:w="9629"/>
      </w:tblGrid>
      <w:tr w:rsidR="00C6254A" w14:paraId="6C35EC03" w14:textId="77777777" w:rsidTr="00C6254A">
        <w:tc>
          <w:tcPr>
            <w:tcW w:w="9629" w:type="dxa"/>
          </w:tcPr>
          <w:p w14:paraId="1F887D98" w14:textId="59500B26" w:rsidR="00C6254A" w:rsidRDefault="00C6254A" w:rsidP="00C6254A">
            <w:pPr>
              <w:tabs>
                <w:tab w:val="left" w:pos="640"/>
              </w:tabs>
              <w:jc w:val="center"/>
              <w:rPr>
                <w:b/>
                <w:bCs/>
                <w:iCs/>
              </w:rPr>
            </w:pPr>
            <w:r w:rsidRPr="00B80D81">
              <w:rPr>
                <w:b/>
                <w:bCs/>
                <w:iCs/>
              </w:rPr>
              <w:t>TS 38.21</w:t>
            </w:r>
            <w:r>
              <w:rPr>
                <w:b/>
                <w:bCs/>
                <w:iCs/>
              </w:rPr>
              <w:t>3</w:t>
            </w:r>
            <w:r w:rsidRPr="00B80D81">
              <w:rPr>
                <w:b/>
                <w:bCs/>
                <w:iCs/>
              </w:rPr>
              <w:t xml:space="preserve"> </w:t>
            </w:r>
            <w:r>
              <w:rPr>
                <w:b/>
                <w:bCs/>
                <w:iCs/>
              </w:rPr>
              <w:fldChar w:fldCharType="begin"/>
            </w:r>
            <w:r>
              <w:rPr>
                <w:b/>
                <w:bCs/>
                <w:iCs/>
              </w:rPr>
              <w:instrText xml:space="preserve"> REF _Ref157672690 \r \h  \* MERGEFORMAT </w:instrText>
            </w:r>
            <w:r>
              <w:rPr>
                <w:b/>
                <w:bCs/>
                <w:iCs/>
              </w:rPr>
            </w:r>
            <w:r>
              <w:rPr>
                <w:b/>
                <w:bCs/>
                <w:iCs/>
              </w:rPr>
              <w:fldChar w:fldCharType="separate"/>
            </w:r>
            <w:r w:rsidR="002F42B9">
              <w:rPr>
                <w:b/>
                <w:bCs/>
                <w:iCs/>
              </w:rPr>
              <w:t>[2]</w:t>
            </w:r>
            <w:r>
              <w:rPr>
                <w:b/>
                <w:bCs/>
                <w:iCs/>
              </w:rPr>
              <w:fldChar w:fldCharType="end"/>
            </w:r>
          </w:p>
          <w:p w14:paraId="63AB6865" w14:textId="77777777" w:rsidR="00C6254A" w:rsidRDefault="00C6254A" w:rsidP="00C6254A">
            <w:pPr>
              <w:tabs>
                <w:tab w:val="left" w:pos="640"/>
              </w:tabs>
              <w:jc w:val="center"/>
              <w:rPr>
                <w:b/>
                <w:bCs/>
                <w:iCs/>
              </w:rPr>
            </w:pPr>
          </w:p>
          <w:p w14:paraId="524700EA" w14:textId="77777777" w:rsidR="00C6254A" w:rsidRDefault="00C6254A" w:rsidP="00C6254A">
            <w:pPr>
              <w:jc w:val="both"/>
            </w:pPr>
            <w:r w:rsidRPr="00F25535">
              <w:rPr>
                <w:b/>
                <w:bCs/>
              </w:rPr>
              <w:t>16.3.1</w:t>
            </w:r>
            <w:r w:rsidRPr="00F25535">
              <w:t xml:space="preserve"> </w:t>
            </w:r>
            <w:r w:rsidRPr="001D51DA">
              <w:rPr>
                <w:b/>
                <w:bCs/>
              </w:rPr>
              <w:t>UE procedure for receiving PSFCH with control information</w:t>
            </w:r>
          </w:p>
          <w:p w14:paraId="08FB02E7" w14:textId="77777777" w:rsidR="00C6254A" w:rsidRDefault="00C6254A" w:rsidP="00C6254A">
            <w:pPr>
              <w:jc w:val="both"/>
            </w:pPr>
            <w:r>
              <w:t>…</w:t>
            </w:r>
          </w:p>
          <w:p w14:paraId="20AB0EFE" w14:textId="77777777" w:rsidR="00C6254A" w:rsidRPr="00C6254A" w:rsidRDefault="00C6254A" w:rsidP="00C6254A">
            <w:pPr>
              <w:jc w:val="both"/>
              <w:rPr>
                <w:i/>
              </w:rPr>
            </w:pPr>
            <w:r w:rsidRPr="00C6254A">
              <w:t xml:space="preserve">If a UE receives a PSFCH with conflict information corresponding to a reserved resource indicated in an SCI format 1-A, the UE receives the PSFCH in the resource pool in a slot determined based on </w:t>
            </w:r>
            <w:proofErr w:type="spellStart"/>
            <w:r w:rsidRPr="00C6254A">
              <w:rPr>
                <w:i/>
                <w:iCs/>
              </w:rPr>
              <w:t>sl</w:t>
            </w:r>
            <w:proofErr w:type="spellEnd"/>
            <w:r w:rsidRPr="00C6254A">
              <w:rPr>
                <w:i/>
                <w:iCs/>
              </w:rPr>
              <w:t>-</w:t>
            </w:r>
            <w:r w:rsidRPr="00C6254A">
              <w:rPr>
                <w:i/>
              </w:rPr>
              <w:t>PSFCH-Occasion</w:t>
            </w:r>
          </w:p>
          <w:p w14:paraId="5D6AED27" w14:textId="77777777" w:rsidR="00C6254A" w:rsidRPr="00C6254A" w:rsidRDefault="00C6254A" w:rsidP="00C6254A">
            <w:pPr>
              <w:pStyle w:val="B1"/>
              <w:jc w:val="both"/>
            </w:pPr>
            <w:r w:rsidRPr="00C6254A">
              <w:t>-</w:t>
            </w:r>
            <w:r w:rsidRPr="00C6254A">
              <w:tab/>
              <w:t xml:space="preserve">if </w:t>
            </w:r>
            <w:proofErr w:type="spellStart"/>
            <w:r w:rsidRPr="00C6254A">
              <w:rPr>
                <w:lang w:eastAsia="zh-CN"/>
              </w:rPr>
              <w:t>sl</w:t>
            </w:r>
            <w:proofErr w:type="spellEnd"/>
            <w:r w:rsidRPr="00C6254A">
              <w:rPr>
                <w:lang w:eastAsia="zh-CN"/>
              </w:rPr>
              <w:t>-</w:t>
            </w:r>
            <w:r w:rsidRPr="00C6254A">
              <w:t xml:space="preserve">PSFCH-Occasion = </w:t>
            </w:r>
            <w:r w:rsidRPr="00C6254A">
              <w:rPr>
                <w:lang w:val="en-GB"/>
              </w:rPr>
              <w:t>'</w:t>
            </w:r>
            <w:r w:rsidRPr="00C6254A">
              <w:t>0</w:t>
            </w:r>
            <w:r w:rsidRPr="00C6254A">
              <w:rPr>
                <w:lang w:val="en-GB"/>
              </w:rPr>
              <w:t>'</w:t>
            </w:r>
            <w:r w:rsidRPr="00C6254A">
              <w:t xml:space="preserve">, </w:t>
            </w:r>
          </w:p>
          <w:p w14:paraId="6A18EAED" w14:textId="77777777" w:rsidR="00C6254A" w:rsidRPr="00C6254A" w:rsidRDefault="00C6254A" w:rsidP="00C6254A">
            <w:pPr>
              <w:pStyle w:val="B2"/>
              <w:jc w:val="both"/>
            </w:pPr>
            <w:r w:rsidRPr="00C6254A">
              <w:t>-</w:t>
            </w:r>
            <w:r w:rsidRPr="00C6254A">
              <w:tab/>
              <w:t xml:space="preserve">for operation without shared spectrum channel access, the UE receives the PSFCH in a first slot that includes PSFCH resources and is at least a number of slots, provided by </w:t>
            </w:r>
            <w:proofErr w:type="spellStart"/>
            <w:r w:rsidRPr="00C6254A">
              <w:rPr>
                <w:i/>
                <w:iCs/>
              </w:rPr>
              <w:t>sl-</w:t>
            </w:r>
            <w:r w:rsidRPr="00C6254A">
              <w:rPr>
                <w:i/>
              </w:rPr>
              <w:t>MinTimeGapPSFCH</w:t>
            </w:r>
            <w:proofErr w:type="spellEnd"/>
            <w:r w:rsidRPr="00C6254A">
              <w:t xml:space="preserve">, of the resource pool after a slot of a PSCCH transmission that provides the SCI format 1-A.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C6254A">
              <w:t xml:space="preserve"> slots [6, TS 38.214] before the resource associated with the conflict information; otherwise, the UE does not receive the PSFCH with conflict information</w:t>
            </w:r>
          </w:p>
          <w:p w14:paraId="58F9664E" w14:textId="77777777" w:rsidR="00C6254A" w:rsidRPr="00C6254A" w:rsidRDefault="00C6254A" w:rsidP="00C6254A">
            <w:pPr>
              <w:pStyle w:val="B2"/>
              <w:jc w:val="both"/>
            </w:pPr>
            <w:r w:rsidRPr="00C6254A">
              <w:t>-</w:t>
            </w:r>
            <w:r w:rsidRPr="00C6254A">
              <w:tab/>
              <w:t xml:space="preserve">for operation with shared spectrum channel access, the UE attempts to receive the PSFCH on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slots, provided by </w:t>
            </w:r>
            <w:proofErr w:type="spellStart"/>
            <w:r w:rsidRPr="00C6254A">
              <w:rPr>
                <w:i/>
              </w:rPr>
              <w:t>sl</w:t>
            </w:r>
            <w:proofErr w:type="spellEnd"/>
            <w:r w:rsidRPr="00C6254A">
              <w:rPr>
                <w:i/>
              </w:rPr>
              <w:t>-</w:t>
            </w:r>
            <w:proofErr w:type="spellStart"/>
            <w:r w:rsidRPr="00C6254A">
              <w:rPr>
                <w:i/>
              </w:rPr>
              <w:t>candidatePSFCH</w:t>
            </w:r>
            <w:proofErr w:type="spellEnd"/>
            <w:r w:rsidRPr="00C6254A">
              <w:rPr>
                <w:i/>
              </w:rPr>
              <w:t xml:space="preserve">-Occasions </w:t>
            </w:r>
            <w:r w:rsidRPr="00C6254A">
              <w:t>and indexed from 1 to</w:t>
            </w:r>
            <w:r w:rsidRPr="00C6254A">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i/>
              </w:rPr>
              <w:t xml:space="preserve"> </w:t>
            </w:r>
            <w:r w:rsidRPr="00C6254A">
              <w:t xml:space="preserve">in ascending order in time, that include PSFCH resources and are at least a number of slots, provided by </w:t>
            </w:r>
            <w:proofErr w:type="spellStart"/>
            <w:r w:rsidRPr="00C6254A">
              <w:rPr>
                <w:i/>
                <w:iCs/>
              </w:rPr>
              <w:t>sl-</w:t>
            </w:r>
            <w:r w:rsidRPr="00C6254A">
              <w:rPr>
                <w:i/>
              </w:rPr>
              <w:t>MinTimeGapPSFCH</w:t>
            </w:r>
            <w:proofErr w:type="spellEnd"/>
            <w:r w:rsidRPr="00C6254A">
              <w:t>, of the resource pool after a last slot of a PSCCH reception that provides the SCI format 1-A</w:t>
            </w:r>
            <w:r w:rsidRPr="00C6254A">
              <w:rPr>
                <w:bCs/>
              </w:rPr>
              <w:t xml:space="preserve">, </w:t>
            </w:r>
            <w:r w:rsidRPr="00C6254A">
              <w:rPr>
                <w:bCs/>
                <w:highlight w:val="cyan"/>
              </w:rPr>
              <w:t>until the UE detects one PSFCH from each UE expected to transmit a PSFCH</w:t>
            </w:r>
            <w:r w:rsidRPr="00C6254A">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bCs/>
              </w:rPr>
              <w:t xml:space="preserve"> PSFCH occasions.</w:t>
            </w:r>
            <w:r w:rsidRPr="00C6254A">
              <w:t xml:space="preserve"> If the PSFCH resource is in a slot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C6254A">
              <w:t xml:space="preserve"> slots before the resource associated with the conflict information, the UE can attempt to receive the PSFCH with conflict information in the slot; otherwise, the UE does not receive the PSFCH with conflict information in the slot </w:t>
            </w:r>
          </w:p>
          <w:p w14:paraId="72D6A0DD" w14:textId="77777777" w:rsidR="00C6254A" w:rsidRPr="00C6254A" w:rsidRDefault="00C6254A" w:rsidP="00C6254A">
            <w:pPr>
              <w:pStyle w:val="B1"/>
              <w:jc w:val="both"/>
            </w:pPr>
            <w:r w:rsidRPr="00C6254A">
              <w:t>-</w:t>
            </w:r>
            <w:r w:rsidRPr="00C6254A">
              <w:tab/>
              <w:t xml:space="preserve">if </w:t>
            </w:r>
            <w:proofErr w:type="spellStart"/>
            <w:r w:rsidRPr="00C6254A">
              <w:rPr>
                <w:lang w:eastAsia="zh-CN"/>
              </w:rPr>
              <w:t>sl</w:t>
            </w:r>
            <w:proofErr w:type="spellEnd"/>
            <w:r w:rsidRPr="00C6254A">
              <w:rPr>
                <w:lang w:eastAsia="zh-CN"/>
              </w:rPr>
              <w:t>-</w:t>
            </w:r>
            <w:r w:rsidRPr="00C6254A">
              <w:t xml:space="preserve">PSFCH-Occasion = </w:t>
            </w:r>
            <w:r w:rsidRPr="00C6254A">
              <w:rPr>
                <w:lang w:val="en-GB"/>
              </w:rPr>
              <w:t>'</w:t>
            </w:r>
            <w:r w:rsidRPr="00C6254A">
              <w:t>1</w:t>
            </w:r>
            <w:r w:rsidRPr="00C6254A">
              <w:rPr>
                <w:lang w:val="en-GB"/>
              </w:rPr>
              <w:t>'</w:t>
            </w:r>
            <w:r w:rsidRPr="00C6254A">
              <w:t xml:space="preserve">, </w:t>
            </w:r>
          </w:p>
          <w:p w14:paraId="2EE63905" w14:textId="77777777" w:rsidR="00C6254A" w:rsidRPr="00C6254A" w:rsidRDefault="00C6254A" w:rsidP="00C6254A">
            <w:pPr>
              <w:pStyle w:val="B2"/>
              <w:jc w:val="both"/>
            </w:pPr>
            <w:r w:rsidRPr="00C6254A">
              <w:t>-</w:t>
            </w:r>
            <w:r w:rsidRPr="00C6254A">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C6254A">
              <w:t xml:space="preserve"> slots </w:t>
            </w:r>
            <w:r w:rsidRPr="00C6254A">
              <w:rPr>
                <w:lang w:eastAsia="zh-CN"/>
              </w:rPr>
              <w:t>of the resource pool</w:t>
            </w:r>
            <w:r w:rsidRPr="00C6254A">
              <w:t xml:space="preserve"> before a slot of the resource associated with conflict information. The PSFCH resource is in a slot that is at least </w:t>
            </w:r>
            <w:proofErr w:type="spellStart"/>
            <w:r w:rsidRPr="00C6254A">
              <w:rPr>
                <w:i/>
              </w:rPr>
              <w:t>sl-MinTimeGapPSFCH</w:t>
            </w:r>
            <w:proofErr w:type="spellEnd"/>
            <w:r w:rsidRPr="00C6254A">
              <w:t xml:space="preserve"> slots after a slot of a PSCCH transmission </w:t>
            </w:r>
            <w:r w:rsidRPr="00C6254A">
              <w:lastRenderedPageBreak/>
              <w:t>that provides the SCI format 1-A; otherwise, the UE does not receive the PSFCH with conflict information</w:t>
            </w:r>
          </w:p>
          <w:p w14:paraId="4F4A3090" w14:textId="6FB433CF" w:rsidR="00C6254A" w:rsidRDefault="00C6254A" w:rsidP="00C6254A">
            <w:pPr>
              <w:pStyle w:val="B2"/>
              <w:jc w:val="both"/>
            </w:pPr>
            <w:r w:rsidRPr="00C6254A">
              <w:t>-</w:t>
            </w:r>
            <w:r w:rsidRPr="00C6254A">
              <w:tab/>
              <w:t xml:space="preserve">for operation with shared spectrum channel access, the UE attempts to receive the PSFCH on 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slots, provided by </w:t>
            </w:r>
            <w:proofErr w:type="spellStart"/>
            <w:r w:rsidRPr="00C6254A">
              <w:rPr>
                <w:i/>
              </w:rPr>
              <w:t>sl</w:t>
            </w:r>
            <w:proofErr w:type="spellEnd"/>
            <w:r w:rsidRPr="00C6254A">
              <w:rPr>
                <w:i/>
              </w:rPr>
              <w:t>-</w:t>
            </w:r>
            <w:proofErr w:type="spellStart"/>
            <w:r w:rsidRPr="00C6254A">
              <w:rPr>
                <w:i/>
              </w:rPr>
              <w:t>candidatePSFCH</w:t>
            </w:r>
            <w:proofErr w:type="spellEnd"/>
            <w:r w:rsidRPr="00C6254A">
              <w:rPr>
                <w:i/>
              </w:rPr>
              <w:t>-Occasions</w:t>
            </w:r>
            <w:r w:rsidRPr="00C6254A">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C6254A">
              <w:t xml:space="preserve"> slots of the resource pool before a slot of the resource associated with conflict information</w:t>
            </w:r>
            <w:r w:rsidRPr="00C6254A">
              <w:rPr>
                <w:bCs/>
              </w:rPr>
              <w:t xml:space="preserve">, </w:t>
            </w:r>
            <w:r w:rsidRPr="00C6254A">
              <w:rPr>
                <w:bCs/>
                <w:highlight w:val="cyan"/>
              </w:rPr>
              <w:t>until the UE detects one PSFCH from each UE expected to transmit a PSFCH</w:t>
            </w:r>
            <w:r w:rsidRPr="00C6254A">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bCs/>
              </w:rPr>
              <w:t xml:space="preserve"> PSFCH occasions.</w:t>
            </w:r>
            <w:r w:rsidRPr="00C6254A">
              <w:t xml:space="preserve"> If the PSFCH resource is in a slot that is at least </w:t>
            </w:r>
            <w:proofErr w:type="spellStart"/>
            <w:r w:rsidRPr="00C6254A">
              <w:rPr>
                <w:i/>
                <w:iCs/>
              </w:rPr>
              <w:t>sl-MinTimeGapPSFCH</w:t>
            </w:r>
            <w:proofErr w:type="spellEnd"/>
            <w:r w:rsidRPr="00C6254A">
              <w:t xml:space="preserve"> slots after a slot of a PSCCH transmission that provides the SCI format 1-A, the UE can attempt to receive the PSFCH with conflict information in the slot; otherwise, the UE does not receive the PSFCH with conflict information in the slot. </w:t>
            </w:r>
          </w:p>
        </w:tc>
      </w:tr>
    </w:tbl>
    <w:p w14:paraId="28798965" w14:textId="77777777" w:rsidR="00C6254A" w:rsidRDefault="00C6254A" w:rsidP="00C6254A">
      <w:pPr>
        <w:tabs>
          <w:tab w:val="left" w:pos="640"/>
        </w:tabs>
        <w:jc w:val="both"/>
      </w:pPr>
    </w:p>
    <w:p w14:paraId="5F06726A" w14:textId="3833B138" w:rsidR="00C6254A" w:rsidRDefault="00C6254A" w:rsidP="00C6254A">
      <w:pPr>
        <w:tabs>
          <w:tab w:val="left" w:pos="640"/>
        </w:tabs>
        <w:jc w:val="both"/>
      </w:pPr>
      <w:r>
        <w:t xml:space="preserve">In our view, Rx UE behavior of receiving PSFCH with HARQ-ACK for groupcast option 2 is not applicable to PSFCH with control information. </w:t>
      </w:r>
    </w:p>
    <w:p w14:paraId="06309E18" w14:textId="77777777" w:rsidR="00C6254A" w:rsidRPr="00C6254A" w:rsidRDefault="00C6254A" w:rsidP="00C6254A">
      <w:pPr>
        <w:tabs>
          <w:tab w:val="left" w:pos="640"/>
        </w:tabs>
        <w:jc w:val="both"/>
        <w:rPr>
          <w:sz w:val="28"/>
          <w:szCs w:val="28"/>
        </w:rPr>
      </w:pPr>
    </w:p>
    <w:p w14:paraId="5F0D1EF1" w14:textId="0998BE4B" w:rsidR="00C6254A" w:rsidRDefault="00C6254A" w:rsidP="00C6254A">
      <w:pPr>
        <w:tabs>
          <w:tab w:val="left" w:pos="640"/>
        </w:tabs>
        <w:jc w:val="both"/>
      </w:pPr>
      <w:r w:rsidRPr="00C6254A">
        <w:t>Unlike PSFCH with HARQ-ACK for groupcast option 2, a Rx UE of receiving PSFCH</w:t>
      </w:r>
      <w:r>
        <w:t xml:space="preserve"> with control information</w:t>
      </w:r>
      <w:r w:rsidRPr="00C6254A">
        <w:t xml:space="preserve"> does not </w:t>
      </w:r>
      <w:r>
        <w:t xml:space="preserve">always </w:t>
      </w:r>
      <w:r w:rsidRPr="00C6254A">
        <w:t>know which UEs are going to send PSFCH with control information</w:t>
      </w:r>
      <w:r>
        <w:t xml:space="preserve">. </w:t>
      </w:r>
      <w:r w:rsidRPr="00C6254A">
        <w:t xml:space="preserve">When the parameter of </w:t>
      </w:r>
      <w:proofErr w:type="spellStart"/>
      <w:r w:rsidRPr="00C6254A">
        <w:rPr>
          <w:i/>
          <w:iCs/>
        </w:rPr>
        <w:t>sl</w:t>
      </w:r>
      <w:proofErr w:type="spellEnd"/>
      <w:r w:rsidRPr="00C6254A">
        <w:rPr>
          <w:i/>
          <w:iCs/>
        </w:rPr>
        <w:t>-</w:t>
      </w:r>
      <w:proofErr w:type="spellStart"/>
      <w:r w:rsidRPr="00C6254A">
        <w:rPr>
          <w:i/>
          <w:iCs/>
        </w:rPr>
        <w:t>TypeUE</w:t>
      </w:r>
      <w:proofErr w:type="spellEnd"/>
      <w:r w:rsidRPr="00C6254A">
        <w:rPr>
          <w:i/>
          <w:iCs/>
        </w:rPr>
        <w:t>-A</w:t>
      </w:r>
      <w:r w:rsidRPr="00C6254A">
        <w:t xml:space="preserve"> is enabled in the configuration of SL-</w:t>
      </w:r>
      <w:r w:rsidRPr="00C6254A">
        <w:rPr>
          <w:i/>
          <w:iCs/>
        </w:rPr>
        <w:t>interUE-CoordinationScheme2</w:t>
      </w:r>
      <w:r w:rsidRPr="00C6254A">
        <w:t>, a UE</w:t>
      </w:r>
      <w:r>
        <w:t xml:space="preserve"> (i.e., UE-A)</w:t>
      </w:r>
      <w:r w:rsidRPr="00C6254A">
        <w:t xml:space="preserve"> sending PSFCH with control information </w:t>
      </w:r>
      <w:r>
        <w:t xml:space="preserve">to UE-B </w:t>
      </w:r>
      <w:r w:rsidRPr="00C6254A">
        <w:t xml:space="preserve">does not have to be a destination UE of a </w:t>
      </w:r>
      <w:r>
        <w:t>TB transmitted by UE-B. Instead, UE-A can be a destination UE of another TB conflicting with the TB transmitted by UE-B.</w:t>
      </w:r>
    </w:p>
    <w:p w14:paraId="7820DC06" w14:textId="77777777" w:rsidR="00C6254A" w:rsidRDefault="00C6254A" w:rsidP="00C6254A">
      <w:pPr>
        <w:tabs>
          <w:tab w:val="left" w:pos="640"/>
        </w:tabs>
        <w:jc w:val="both"/>
      </w:pPr>
    </w:p>
    <w:p w14:paraId="20346756" w14:textId="2110CFDF" w:rsidR="00C6254A" w:rsidRDefault="00C6254A" w:rsidP="00C6254A">
      <w:pPr>
        <w:tabs>
          <w:tab w:val="left" w:pos="640"/>
        </w:tabs>
        <w:jc w:val="both"/>
      </w:pPr>
      <w:r w:rsidRPr="00C6254A">
        <w:t xml:space="preserve">Unlike PSFCH with HARQ-ACK for groupcast option 2, </w:t>
      </w:r>
      <w:r>
        <w:t>if multiple UEs sending</w:t>
      </w:r>
      <w:r w:rsidRPr="00C6254A">
        <w:t xml:space="preserve"> PSFCHs with control information</w:t>
      </w:r>
      <w:r>
        <w:t xml:space="preserve"> towards a common Rx UE, these PSFCHs carry exactly the same information. This is because PSFCH with control information uses a single cyclic shift value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t xml:space="preserve"> (cf. Table 16.3-4 in </w:t>
      </w:r>
      <w:r>
        <w:fldChar w:fldCharType="begin"/>
      </w:r>
      <w:r>
        <w:instrText xml:space="preserve"> REF _Ref157672690 \r \h </w:instrText>
      </w:r>
      <w:r>
        <w:fldChar w:fldCharType="separate"/>
      </w:r>
      <w:r w:rsidR="002F42B9">
        <w:t>[2]</w:t>
      </w:r>
      <w:r>
        <w:fldChar w:fldCharType="end"/>
      </w:r>
      <w:r>
        <w:t xml:space="preserve">) to generate PSFCH sequence. This implies that as long as a Rx UE receives a single PSFCH with control </w:t>
      </w:r>
      <w:r w:rsidRPr="00C6254A">
        <w:t xml:space="preserve">information, it is enough for this UE to stop monitoring the remaining </w:t>
      </w:r>
      <w:r w:rsidRPr="00C6254A">
        <w:rPr>
          <w:bCs/>
        </w:rPr>
        <w:t>candidate PSFCH occasion(s)</w:t>
      </w:r>
      <w:r>
        <w:rPr>
          <w:bCs/>
        </w:rPr>
        <w:t xml:space="preserve">. </w:t>
      </w:r>
    </w:p>
    <w:p w14:paraId="147A03E7" w14:textId="77777777" w:rsidR="00C6254A" w:rsidRDefault="00C6254A" w:rsidP="00C6254A">
      <w:pPr>
        <w:tabs>
          <w:tab w:val="left" w:pos="640"/>
        </w:tabs>
        <w:jc w:val="both"/>
      </w:pPr>
    </w:p>
    <w:p w14:paraId="041F3A58" w14:textId="4142B1ED" w:rsidR="00C6254A" w:rsidRDefault="00C6254A" w:rsidP="00A63395">
      <w:pPr>
        <w:tabs>
          <w:tab w:val="left" w:pos="640"/>
        </w:tabs>
        <w:jc w:val="both"/>
      </w:pPr>
      <w:r>
        <w:t>Unlike PSFCH with HARQ-ACK for groupcast option 2, if multiple UEs sending PSFCHs with control information towards a common Rx UE, these PSFCH are in the same PSFCH resource. This is because the PSFCH resource index for a PSFCH transmission</w:t>
      </w:r>
      <w:r w:rsidRPr="00083A49">
        <w:t xml:space="preserve"> </w:t>
      </w:r>
      <w:r>
        <w:t>with conflict information is set</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 xml:space="preserve"> mod</m:t>
        </m:r>
        <m:sSubSup>
          <m:sSubSupPr>
            <m:ctrlPr>
              <w:rPr>
                <w:rFonts w:ascii="Cambria Math" w:hAnsi="Cambria Math"/>
                <w:i/>
              </w:rPr>
            </m:ctrlPr>
          </m:sSubSupPr>
          <m:e>
            <m:r>
              <w:rPr>
                <w:rFonts w:ascii="Cambria Math"/>
              </w:rPr>
              <m:t xml:space="preserve"> 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and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5B0583">
        <w:t xml:space="preserve"> is zero.</w:t>
      </w:r>
    </w:p>
    <w:p w14:paraId="61D6C391" w14:textId="77777777" w:rsidR="00C6254A" w:rsidRDefault="00C6254A" w:rsidP="00A63395">
      <w:pPr>
        <w:tabs>
          <w:tab w:val="left" w:pos="640"/>
        </w:tabs>
        <w:jc w:val="both"/>
      </w:pPr>
    </w:p>
    <w:p w14:paraId="780D184A" w14:textId="2F6E7648" w:rsidR="00C6254A" w:rsidRDefault="00C6254A" w:rsidP="00A63395">
      <w:pPr>
        <w:tabs>
          <w:tab w:val="left" w:pos="640"/>
        </w:tabs>
        <w:jc w:val="both"/>
      </w:pPr>
      <w:r>
        <w:t xml:space="preserve">Based on the above arguments, we think a Rx UE behavior of receiving PSFCH with control information should follow the Rx UE behavior of receiving PSFCH with HARQ-ACK in unicast case. </w:t>
      </w:r>
    </w:p>
    <w:p w14:paraId="5DA3D61D" w14:textId="49099DE7" w:rsidR="00C6254A" w:rsidRDefault="00C6254A" w:rsidP="00A63395">
      <w:pPr>
        <w:tabs>
          <w:tab w:val="left" w:pos="640"/>
        </w:tabs>
        <w:jc w:val="both"/>
      </w:pPr>
      <w:r>
        <w:t xml:space="preserve">Hence, we have the following proposal. </w:t>
      </w:r>
    </w:p>
    <w:p w14:paraId="50B32FFE" w14:textId="77777777" w:rsidR="00C6254A" w:rsidRDefault="00C6254A" w:rsidP="00A63395">
      <w:pPr>
        <w:tabs>
          <w:tab w:val="left" w:pos="640"/>
        </w:tabs>
        <w:jc w:val="both"/>
      </w:pPr>
    </w:p>
    <w:p w14:paraId="1D48EBF4" w14:textId="02FCBD70" w:rsidR="00C6254A" w:rsidRDefault="0071240F" w:rsidP="00C6254A">
      <w:pPr>
        <w:tabs>
          <w:tab w:val="left" w:pos="640"/>
        </w:tabs>
        <w:jc w:val="both"/>
        <w:rPr>
          <w:i/>
          <w:iCs/>
        </w:rPr>
      </w:pPr>
      <w:r w:rsidRPr="003F245C">
        <w:rPr>
          <w:b/>
          <w:bCs/>
          <w:i/>
          <w:iCs/>
          <w:u w:val="single"/>
        </w:rPr>
        <w:t xml:space="preserve">Proposal </w:t>
      </w:r>
      <w:r w:rsidR="00166C22">
        <w:rPr>
          <w:b/>
          <w:bCs/>
          <w:i/>
          <w:iCs/>
          <w:u w:val="single"/>
        </w:rPr>
        <w:t>3</w:t>
      </w:r>
      <w:r w:rsidRPr="003F245C">
        <w:rPr>
          <w:b/>
          <w:bCs/>
          <w:i/>
          <w:iCs/>
          <w:u w:val="single"/>
        </w:rPr>
        <w:t>:</w:t>
      </w:r>
      <w:r w:rsidRPr="007870AA">
        <w:rPr>
          <w:i/>
          <w:iCs/>
        </w:rPr>
        <w:t xml:space="preserve"> </w:t>
      </w:r>
      <w:r w:rsidR="00077E97">
        <w:rPr>
          <w:i/>
          <w:iCs/>
        </w:rPr>
        <w:t>In s</w:t>
      </w:r>
      <w:r>
        <w:rPr>
          <w:i/>
          <w:iCs/>
        </w:rPr>
        <w:t>upport</w:t>
      </w:r>
      <w:r w:rsidR="00077E97">
        <w:rPr>
          <w:i/>
          <w:iCs/>
        </w:rPr>
        <w:t>ing</w:t>
      </w:r>
      <w:r>
        <w:rPr>
          <w:i/>
          <w:iCs/>
        </w:rPr>
        <w:t xml:space="preserve"> Re1-17 sidelink inter-UE coordination scheme 2 </w:t>
      </w:r>
      <w:r w:rsidR="00C6254A">
        <w:rPr>
          <w:i/>
          <w:iCs/>
        </w:rPr>
        <w:t>with</w:t>
      </w:r>
      <w:r w:rsidR="00FE6857">
        <w:rPr>
          <w:i/>
          <w:iCs/>
        </w:rPr>
        <w:t xml:space="preserve"> multiple candidate PSFCH occasions</w:t>
      </w:r>
      <w:r w:rsidR="00C6254A">
        <w:rPr>
          <w:i/>
          <w:iCs/>
        </w:rPr>
        <w:t>,</w:t>
      </w:r>
      <w:r w:rsidR="00FE6857">
        <w:rPr>
          <w:i/>
          <w:iCs/>
        </w:rPr>
        <w:t xml:space="preserve"> </w:t>
      </w:r>
      <w:r w:rsidR="009F415A" w:rsidRPr="009F415A">
        <w:rPr>
          <w:i/>
          <w:iCs/>
        </w:rPr>
        <w:t xml:space="preserve">UE’s behavior on receiving PSFCH for conflict information is the </w:t>
      </w:r>
      <w:r w:rsidR="009F415A">
        <w:rPr>
          <w:i/>
          <w:iCs/>
        </w:rPr>
        <w:t>same as receiving PSFCH for HARQ-ACK information in unicast case.</w:t>
      </w:r>
    </w:p>
    <w:p w14:paraId="0892F33B" w14:textId="1E3FFDF3" w:rsidR="00FE6857" w:rsidRPr="00C6254A" w:rsidRDefault="00FE6857" w:rsidP="00A63395">
      <w:pPr>
        <w:tabs>
          <w:tab w:val="left" w:pos="640"/>
        </w:tabs>
        <w:jc w:val="both"/>
        <w:rPr>
          <w:i/>
          <w:iCs/>
        </w:rPr>
      </w:pPr>
    </w:p>
    <w:p w14:paraId="5E20E95C" w14:textId="6C45ED4A" w:rsidR="009C06D4" w:rsidRDefault="009C06D4" w:rsidP="009C06D4">
      <w:pPr>
        <w:tabs>
          <w:tab w:val="left" w:pos="640"/>
        </w:tabs>
        <w:jc w:val="both"/>
      </w:pPr>
      <w:r>
        <w:t xml:space="preserve">Following Proposal </w:t>
      </w:r>
      <w:r w:rsidR="00166C22">
        <w:t>3</w:t>
      </w:r>
      <w:r>
        <w:t>, t</w:t>
      </w:r>
      <w:r w:rsidRPr="008D4058">
        <w:t>he corresponding reference modification</w:t>
      </w:r>
      <w:r>
        <w:t xml:space="preserve"> of the specification</w:t>
      </w:r>
      <w:r w:rsidRPr="008D4058">
        <w:t xml:space="preserve"> is as follows:</w:t>
      </w:r>
    </w:p>
    <w:p w14:paraId="0AAB6E5E" w14:textId="77777777" w:rsidR="00C6254A" w:rsidRDefault="00C6254A" w:rsidP="0090183B">
      <w:pPr>
        <w:tabs>
          <w:tab w:val="left" w:pos="640"/>
        </w:tabs>
        <w:jc w:val="both"/>
      </w:pPr>
    </w:p>
    <w:p w14:paraId="11F4385B" w14:textId="21211E43" w:rsidR="00C6254A" w:rsidRPr="00C6254A" w:rsidRDefault="00C6254A" w:rsidP="00C6254A">
      <w:pPr>
        <w:tabs>
          <w:tab w:val="left" w:pos="640"/>
        </w:tabs>
        <w:jc w:val="both"/>
        <w:rPr>
          <w:i/>
          <w:iCs/>
        </w:rPr>
      </w:pPr>
      <w:r w:rsidRPr="00C6254A">
        <w:rPr>
          <w:b/>
          <w:bCs/>
          <w:i/>
          <w:iCs/>
          <w:u w:val="single"/>
        </w:rPr>
        <w:t xml:space="preserve">Proposal </w:t>
      </w:r>
      <w:r w:rsidR="00166C22">
        <w:rPr>
          <w:b/>
          <w:bCs/>
          <w:i/>
          <w:iCs/>
          <w:u w:val="single"/>
        </w:rPr>
        <w:t>4</w:t>
      </w:r>
      <w:r w:rsidRPr="00C6254A">
        <w:rPr>
          <w:b/>
          <w:bCs/>
          <w:i/>
          <w:iCs/>
          <w:u w:val="single"/>
        </w:rPr>
        <w:t>:</w:t>
      </w:r>
      <w:r w:rsidRPr="00C6254A">
        <w:rPr>
          <w:i/>
          <w:iCs/>
        </w:rPr>
        <w:t xml:space="preserve"> RAN1 to adopt the following text proposal:</w:t>
      </w:r>
    </w:p>
    <w:p w14:paraId="28E65DA6" w14:textId="7EC644E3" w:rsidR="00C6254A" w:rsidRPr="00C6254A" w:rsidRDefault="00C6254A"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Reason for change: The current specification is infeasible since a UE to receive PSFCH with control information does not know which UEs are expected to transmit this PSFCH. </w:t>
      </w:r>
      <w:r w:rsidRPr="00C6254A">
        <w:rPr>
          <w:rFonts w:ascii="Times New Roman" w:eastAsia="Malgun Gothic" w:hAnsi="Times New Roman"/>
          <w:i/>
          <w:iCs/>
          <w:sz w:val="24"/>
          <w:szCs w:val="24"/>
          <w:lang w:eastAsia="zh-CN"/>
        </w:rPr>
        <w:lastRenderedPageBreak/>
        <w:t xml:space="preserve">Furthermore, since multiple PSFCHs with </w:t>
      </w:r>
      <w:r w:rsidR="005722F2">
        <w:rPr>
          <w:rFonts w:ascii="Times New Roman" w:eastAsia="Malgun Gothic" w:hAnsi="Times New Roman"/>
          <w:i/>
          <w:iCs/>
          <w:sz w:val="24"/>
          <w:szCs w:val="24"/>
          <w:lang w:eastAsia="zh-CN"/>
        </w:rPr>
        <w:t>conflict</w:t>
      </w:r>
      <w:r w:rsidRPr="00C6254A">
        <w:rPr>
          <w:rFonts w:ascii="Times New Roman" w:eastAsia="Malgun Gothic" w:hAnsi="Times New Roman"/>
          <w:i/>
          <w:iCs/>
          <w:sz w:val="24"/>
          <w:szCs w:val="24"/>
          <w:lang w:eastAsia="zh-CN"/>
        </w:rPr>
        <w:t xml:space="preserve"> information carry the same information, it is not necessary for a UE to receive more than one PSFCH with con</w:t>
      </w:r>
      <w:r w:rsidR="005722F2">
        <w:rPr>
          <w:rFonts w:ascii="Times New Roman" w:eastAsia="Malgun Gothic" w:hAnsi="Times New Roman"/>
          <w:i/>
          <w:iCs/>
          <w:sz w:val="24"/>
          <w:szCs w:val="24"/>
          <w:lang w:eastAsia="zh-CN"/>
        </w:rPr>
        <w:t>flict</w:t>
      </w:r>
      <w:r w:rsidRPr="00C6254A">
        <w:rPr>
          <w:rFonts w:ascii="Times New Roman" w:eastAsia="Malgun Gothic" w:hAnsi="Times New Roman"/>
          <w:i/>
          <w:iCs/>
          <w:sz w:val="24"/>
          <w:szCs w:val="24"/>
          <w:lang w:eastAsia="zh-CN"/>
        </w:rPr>
        <w:t xml:space="preserve"> information. </w:t>
      </w:r>
    </w:p>
    <w:p w14:paraId="28A37DC0" w14:textId="67A4E775" w:rsidR="00C6254A" w:rsidRPr="00C6254A" w:rsidRDefault="00C6254A"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Summary of change: Receiving a single PSFCH with </w:t>
      </w:r>
      <w:r w:rsidR="005722F2">
        <w:rPr>
          <w:rFonts w:ascii="Times New Roman" w:eastAsia="Malgun Gothic" w:hAnsi="Times New Roman"/>
          <w:i/>
          <w:iCs/>
          <w:sz w:val="24"/>
          <w:szCs w:val="24"/>
          <w:lang w:eastAsia="zh-CN"/>
        </w:rPr>
        <w:t>conflict</w:t>
      </w:r>
      <w:r w:rsidRPr="00C6254A">
        <w:rPr>
          <w:rFonts w:ascii="Times New Roman" w:eastAsia="Malgun Gothic" w:hAnsi="Times New Roman"/>
          <w:i/>
          <w:iCs/>
          <w:sz w:val="24"/>
          <w:szCs w:val="24"/>
          <w:lang w:eastAsia="zh-CN"/>
        </w:rPr>
        <w:t xml:space="preserve"> information is enough for a UE to stop monitoring the remaining candidate PSFCH occasions.</w:t>
      </w:r>
    </w:p>
    <w:p w14:paraId="3EFB7041" w14:textId="41FCA903" w:rsidR="00B55460" w:rsidRPr="00C6254A" w:rsidRDefault="00C6254A" w:rsidP="005722F2">
      <w:pPr>
        <w:pStyle w:val="ListParagraph"/>
        <w:numPr>
          <w:ilvl w:val="0"/>
          <w:numId w:val="15"/>
        </w:numPr>
        <w:tabs>
          <w:tab w:val="left" w:pos="640"/>
        </w:tabs>
        <w:jc w:val="both"/>
        <w:rPr>
          <w:rFonts w:ascii="Times New Roman" w:hAnsi="Times New Roman"/>
          <w:sz w:val="24"/>
          <w:szCs w:val="24"/>
        </w:rPr>
      </w:pPr>
      <w:r w:rsidRPr="00C6254A">
        <w:rPr>
          <w:rFonts w:ascii="Times New Roman" w:eastAsia="Malgun Gothic" w:hAnsi="Times New Roman"/>
          <w:i/>
          <w:iCs/>
          <w:sz w:val="24"/>
          <w:szCs w:val="24"/>
          <w:lang w:eastAsia="zh-CN"/>
        </w:rPr>
        <w:t xml:space="preserve">Consequences if not approved: UE behavior is unclear and unnecessary </w:t>
      </w:r>
      <w:r w:rsidRPr="00C6254A">
        <w:rPr>
          <w:rFonts w:ascii="Times New Roman" w:hAnsi="Times New Roman"/>
          <w:i/>
          <w:iCs/>
          <w:sz w:val="24"/>
          <w:szCs w:val="24"/>
        </w:rPr>
        <w:t>when receiving PSFCH with con</w:t>
      </w:r>
      <w:r w:rsidR="005722F2">
        <w:rPr>
          <w:rFonts w:ascii="Times New Roman" w:hAnsi="Times New Roman"/>
          <w:i/>
          <w:iCs/>
          <w:sz w:val="24"/>
          <w:szCs w:val="24"/>
        </w:rPr>
        <w:t>flict</w:t>
      </w:r>
      <w:r w:rsidRPr="00C6254A">
        <w:rPr>
          <w:rFonts w:ascii="Times New Roman" w:hAnsi="Times New Roman"/>
          <w:i/>
          <w:iCs/>
          <w:sz w:val="24"/>
          <w:szCs w:val="24"/>
        </w:rPr>
        <w:t xml:space="preserve"> information from multiple candidate PSFCH occasions</w:t>
      </w:r>
      <w:r>
        <w:rPr>
          <w:rFonts w:ascii="Times New Roman" w:hAnsi="Times New Roman"/>
          <w:i/>
          <w:iCs/>
          <w:sz w:val="24"/>
          <w:szCs w:val="24"/>
        </w:rPr>
        <w:t>.</w:t>
      </w:r>
    </w:p>
    <w:tbl>
      <w:tblPr>
        <w:tblStyle w:val="TableGrid"/>
        <w:tblW w:w="0" w:type="auto"/>
        <w:tblLook w:val="04A0" w:firstRow="1" w:lastRow="0" w:firstColumn="1" w:lastColumn="0" w:noHBand="0" w:noVBand="1"/>
      </w:tblPr>
      <w:tblGrid>
        <w:gridCol w:w="9629"/>
      </w:tblGrid>
      <w:tr w:rsidR="00B55460" w14:paraId="0420FEE9" w14:textId="77777777" w:rsidTr="00B55460">
        <w:tc>
          <w:tcPr>
            <w:tcW w:w="9629" w:type="dxa"/>
          </w:tcPr>
          <w:p w14:paraId="64D4CE4C" w14:textId="24F7E776" w:rsidR="00F25535" w:rsidRDefault="00B55460" w:rsidP="00F25535">
            <w:pPr>
              <w:tabs>
                <w:tab w:val="left" w:pos="640"/>
              </w:tabs>
              <w:jc w:val="center"/>
              <w:rPr>
                <w:b/>
                <w:bCs/>
                <w:iCs/>
              </w:rPr>
            </w:pPr>
            <w:r w:rsidRPr="00B80D81">
              <w:rPr>
                <w:b/>
                <w:bCs/>
                <w:iCs/>
              </w:rPr>
              <w:t>TS 38.21</w:t>
            </w:r>
            <w:r>
              <w:rPr>
                <w:b/>
                <w:bCs/>
                <w:iCs/>
              </w:rPr>
              <w:t>3</w:t>
            </w:r>
            <w:r w:rsidRPr="00B80D81">
              <w:rPr>
                <w:b/>
                <w:bCs/>
                <w:iCs/>
              </w:rPr>
              <w:t xml:space="preserve"> </w:t>
            </w:r>
            <w:r w:rsidR="00F25535">
              <w:rPr>
                <w:b/>
                <w:bCs/>
                <w:iCs/>
              </w:rPr>
              <w:fldChar w:fldCharType="begin"/>
            </w:r>
            <w:r w:rsidR="00F25535">
              <w:rPr>
                <w:b/>
                <w:bCs/>
                <w:iCs/>
              </w:rPr>
              <w:instrText xml:space="preserve"> REF _Ref157672690 \r \h </w:instrText>
            </w:r>
            <w:r w:rsidR="00F25535">
              <w:rPr>
                <w:b/>
                <w:bCs/>
                <w:iCs/>
              </w:rPr>
            </w:r>
            <w:r w:rsidR="00F25535">
              <w:rPr>
                <w:b/>
                <w:bCs/>
                <w:iCs/>
              </w:rPr>
              <w:fldChar w:fldCharType="separate"/>
            </w:r>
            <w:r w:rsidR="002F42B9">
              <w:rPr>
                <w:b/>
                <w:bCs/>
                <w:iCs/>
              </w:rPr>
              <w:t>[2]</w:t>
            </w:r>
            <w:r w:rsidR="00F25535">
              <w:rPr>
                <w:b/>
                <w:bCs/>
                <w:iCs/>
              </w:rPr>
              <w:fldChar w:fldCharType="end"/>
            </w:r>
          </w:p>
          <w:p w14:paraId="0A44B97B" w14:textId="77777777" w:rsidR="00F25535" w:rsidRDefault="00F25535" w:rsidP="00F25535">
            <w:pPr>
              <w:tabs>
                <w:tab w:val="left" w:pos="640"/>
              </w:tabs>
              <w:rPr>
                <w:b/>
                <w:bCs/>
                <w:iCs/>
              </w:rPr>
            </w:pPr>
          </w:p>
          <w:p w14:paraId="68592735" w14:textId="77777777" w:rsidR="00F25535" w:rsidRDefault="00F25535" w:rsidP="00B55460">
            <w:r w:rsidRPr="00F25535">
              <w:rPr>
                <w:b/>
                <w:bCs/>
              </w:rPr>
              <w:t>16.3.1</w:t>
            </w:r>
            <w:r w:rsidRPr="00F25535">
              <w:t xml:space="preserve"> </w:t>
            </w:r>
            <w:r w:rsidRPr="001D51DA">
              <w:rPr>
                <w:b/>
                <w:bCs/>
              </w:rPr>
              <w:t>UE procedure for receiving PSFCH with control information</w:t>
            </w:r>
          </w:p>
          <w:p w14:paraId="7814701B" w14:textId="77777777" w:rsidR="00F25535" w:rsidRDefault="00C6254A" w:rsidP="00B55460">
            <w:r>
              <w:t>…</w:t>
            </w:r>
          </w:p>
          <w:p w14:paraId="72D5DE52" w14:textId="77777777" w:rsidR="00C6254A" w:rsidRPr="00C6254A" w:rsidRDefault="00C6254A" w:rsidP="00C6254A">
            <w:pPr>
              <w:jc w:val="both"/>
              <w:rPr>
                <w:i/>
              </w:rPr>
            </w:pPr>
            <w:r w:rsidRPr="00C6254A">
              <w:t xml:space="preserve">If a UE receives a PSFCH with conflict information corresponding to a reserved resource indicated in an SCI format 1-A, the UE receives the PSFCH in the resource pool in a slot determined based on </w:t>
            </w:r>
            <w:proofErr w:type="spellStart"/>
            <w:r w:rsidRPr="00C6254A">
              <w:rPr>
                <w:i/>
                <w:iCs/>
              </w:rPr>
              <w:t>sl</w:t>
            </w:r>
            <w:proofErr w:type="spellEnd"/>
            <w:r w:rsidRPr="00C6254A">
              <w:rPr>
                <w:i/>
                <w:iCs/>
              </w:rPr>
              <w:t>-</w:t>
            </w:r>
            <w:r w:rsidRPr="00C6254A">
              <w:rPr>
                <w:i/>
              </w:rPr>
              <w:t>PSFCH-Occasion</w:t>
            </w:r>
          </w:p>
          <w:p w14:paraId="11BEE07C" w14:textId="77777777" w:rsidR="00C6254A" w:rsidRPr="00C6254A" w:rsidRDefault="00C6254A" w:rsidP="00C6254A">
            <w:pPr>
              <w:pStyle w:val="B1"/>
              <w:jc w:val="both"/>
            </w:pPr>
            <w:r w:rsidRPr="00C6254A">
              <w:t>-</w:t>
            </w:r>
            <w:r w:rsidRPr="00C6254A">
              <w:tab/>
              <w:t xml:space="preserve">if </w:t>
            </w:r>
            <w:proofErr w:type="spellStart"/>
            <w:r w:rsidRPr="00C6254A">
              <w:rPr>
                <w:lang w:eastAsia="zh-CN"/>
              </w:rPr>
              <w:t>sl</w:t>
            </w:r>
            <w:proofErr w:type="spellEnd"/>
            <w:r w:rsidRPr="00C6254A">
              <w:rPr>
                <w:lang w:eastAsia="zh-CN"/>
              </w:rPr>
              <w:t>-</w:t>
            </w:r>
            <w:r w:rsidRPr="00C6254A">
              <w:t xml:space="preserve">PSFCH-Occasion = </w:t>
            </w:r>
            <w:r w:rsidRPr="00C6254A">
              <w:rPr>
                <w:lang w:val="en-GB"/>
              </w:rPr>
              <w:t>'</w:t>
            </w:r>
            <w:r w:rsidRPr="00C6254A">
              <w:t>0</w:t>
            </w:r>
            <w:r w:rsidRPr="00C6254A">
              <w:rPr>
                <w:lang w:val="en-GB"/>
              </w:rPr>
              <w:t>'</w:t>
            </w:r>
            <w:r w:rsidRPr="00C6254A">
              <w:t xml:space="preserve">, </w:t>
            </w:r>
          </w:p>
          <w:p w14:paraId="62B6AFB7" w14:textId="77777777" w:rsidR="00C6254A" w:rsidRPr="00C6254A" w:rsidRDefault="00C6254A" w:rsidP="00C6254A">
            <w:pPr>
              <w:pStyle w:val="B2"/>
              <w:jc w:val="both"/>
            </w:pPr>
            <w:r w:rsidRPr="00C6254A">
              <w:t>-</w:t>
            </w:r>
            <w:r w:rsidRPr="00C6254A">
              <w:tab/>
              <w:t xml:space="preserve">for operation without shared spectrum channel access, the UE receives the PSFCH in a first slot that includes PSFCH resources and is at least a number of slots, provided by </w:t>
            </w:r>
            <w:proofErr w:type="spellStart"/>
            <w:r w:rsidRPr="00C6254A">
              <w:rPr>
                <w:i/>
                <w:iCs/>
              </w:rPr>
              <w:t>sl-</w:t>
            </w:r>
            <w:r w:rsidRPr="00C6254A">
              <w:rPr>
                <w:i/>
              </w:rPr>
              <w:t>MinTimeGapPSFCH</w:t>
            </w:r>
            <w:proofErr w:type="spellEnd"/>
            <w:r w:rsidRPr="00C6254A">
              <w:t xml:space="preserve">, of the resource pool after a slot of a PSCCH transmission that provides the SCI format 1-A.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C6254A">
              <w:t xml:space="preserve"> slots [6, TS 38.214] before the resource associated with the conflict information; otherwise, the UE does not receive the PSFCH with conflict information</w:t>
            </w:r>
          </w:p>
          <w:p w14:paraId="157FE1F0" w14:textId="04D7A9C3" w:rsidR="00C6254A" w:rsidRPr="00C6254A" w:rsidRDefault="00C6254A" w:rsidP="00C6254A">
            <w:pPr>
              <w:pStyle w:val="B2"/>
              <w:jc w:val="both"/>
            </w:pPr>
            <w:r w:rsidRPr="00C6254A">
              <w:t>-</w:t>
            </w:r>
            <w:r w:rsidRPr="00C6254A">
              <w:tab/>
              <w:t xml:space="preserve">for operation with shared spectrum channel access, the UE attempts to receive the PSFCH on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slots, provided by </w:t>
            </w:r>
            <w:proofErr w:type="spellStart"/>
            <w:r w:rsidRPr="00C6254A">
              <w:rPr>
                <w:i/>
              </w:rPr>
              <w:t>sl</w:t>
            </w:r>
            <w:proofErr w:type="spellEnd"/>
            <w:r w:rsidRPr="00C6254A">
              <w:rPr>
                <w:i/>
              </w:rPr>
              <w:t>-</w:t>
            </w:r>
            <w:proofErr w:type="spellStart"/>
            <w:r w:rsidRPr="00C6254A">
              <w:rPr>
                <w:i/>
              </w:rPr>
              <w:t>candidatePSFCH</w:t>
            </w:r>
            <w:proofErr w:type="spellEnd"/>
            <w:r w:rsidRPr="00C6254A">
              <w:rPr>
                <w:i/>
              </w:rPr>
              <w:t xml:space="preserve">-Occasions </w:t>
            </w:r>
            <w:r w:rsidRPr="00C6254A">
              <w:t>and indexed from 1 to</w:t>
            </w:r>
            <w:r w:rsidRPr="00C6254A">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i/>
              </w:rPr>
              <w:t xml:space="preserve"> </w:t>
            </w:r>
            <w:r w:rsidRPr="00C6254A">
              <w:t xml:space="preserve">in ascending order in time, that include PSFCH resources and are at least a number of slots, provided by </w:t>
            </w:r>
            <w:proofErr w:type="spellStart"/>
            <w:r w:rsidRPr="00C6254A">
              <w:rPr>
                <w:i/>
                <w:iCs/>
              </w:rPr>
              <w:t>sl-</w:t>
            </w:r>
            <w:r w:rsidRPr="00C6254A">
              <w:rPr>
                <w:i/>
              </w:rPr>
              <w:t>MinTimeGapPSFCH</w:t>
            </w:r>
            <w:proofErr w:type="spellEnd"/>
            <w:r w:rsidRPr="00C6254A">
              <w:t>, of the resource pool after a last slot of a PSCCH reception that provides the SCI format 1-A</w:t>
            </w:r>
            <w:r w:rsidRPr="00C6254A">
              <w:rPr>
                <w:bCs/>
              </w:rPr>
              <w:t xml:space="preserve">, until the UE detects one PSFCH </w:t>
            </w:r>
            <w:r w:rsidRPr="00C6254A">
              <w:rPr>
                <w:bCs/>
                <w:color w:val="FF0000"/>
              </w:rPr>
              <w:t xml:space="preserve">with </w:t>
            </w:r>
            <w:r w:rsidR="005722F2">
              <w:rPr>
                <w:bCs/>
                <w:color w:val="FF0000"/>
              </w:rPr>
              <w:t>conflict</w:t>
            </w:r>
            <w:r w:rsidRPr="00C6254A">
              <w:rPr>
                <w:bCs/>
                <w:color w:val="FF0000"/>
              </w:rPr>
              <w:t xml:space="preserve"> information </w:t>
            </w:r>
            <w:r w:rsidRPr="00C6254A">
              <w:rPr>
                <w:bCs/>
                <w:strike/>
                <w:color w:val="FF0000"/>
              </w:rPr>
              <w:t>from each UE expected to transmit a PSFCH</w:t>
            </w:r>
            <w:r w:rsidRPr="00C6254A">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bCs/>
              </w:rPr>
              <w:t xml:space="preserve"> PSFCH occasions.</w:t>
            </w:r>
            <w:r w:rsidRPr="00C6254A">
              <w:t xml:space="preserve"> If the PSFCH resource is in a slot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C6254A">
              <w:t xml:space="preserve"> slots before the resource associated with the conflict information, the UE can attempt to receive the PSFCH with conflict information in the slot; otherwise, the UE does not receive the PSFCH with conflict information in the slot </w:t>
            </w:r>
          </w:p>
          <w:p w14:paraId="660B8196" w14:textId="77777777" w:rsidR="00C6254A" w:rsidRPr="00C6254A" w:rsidRDefault="00C6254A" w:rsidP="00C6254A">
            <w:pPr>
              <w:pStyle w:val="B1"/>
              <w:jc w:val="both"/>
            </w:pPr>
            <w:r w:rsidRPr="00C6254A">
              <w:t>-</w:t>
            </w:r>
            <w:r w:rsidRPr="00C6254A">
              <w:tab/>
              <w:t xml:space="preserve">if </w:t>
            </w:r>
            <w:proofErr w:type="spellStart"/>
            <w:r w:rsidRPr="00C6254A">
              <w:rPr>
                <w:lang w:eastAsia="zh-CN"/>
              </w:rPr>
              <w:t>sl</w:t>
            </w:r>
            <w:proofErr w:type="spellEnd"/>
            <w:r w:rsidRPr="00C6254A">
              <w:rPr>
                <w:lang w:eastAsia="zh-CN"/>
              </w:rPr>
              <w:t>-</w:t>
            </w:r>
            <w:r w:rsidRPr="00C6254A">
              <w:t xml:space="preserve">PSFCH-Occasion = </w:t>
            </w:r>
            <w:r w:rsidRPr="00C6254A">
              <w:rPr>
                <w:lang w:val="en-GB"/>
              </w:rPr>
              <w:t>'</w:t>
            </w:r>
            <w:r w:rsidRPr="00C6254A">
              <w:t>1</w:t>
            </w:r>
            <w:r w:rsidRPr="00C6254A">
              <w:rPr>
                <w:lang w:val="en-GB"/>
              </w:rPr>
              <w:t>'</w:t>
            </w:r>
            <w:r w:rsidRPr="00C6254A">
              <w:t xml:space="preserve">, </w:t>
            </w:r>
          </w:p>
          <w:p w14:paraId="627749AE" w14:textId="77777777" w:rsidR="00C6254A" w:rsidRPr="00C6254A" w:rsidRDefault="00C6254A" w:rsidP="00C6254A">
            <w:pPr>
              <w:pStyle w:val="B2"/>
              <w:jc w:val="both"/>
            </w:pPr>
            <w:r w:rsidRPr="00C6254A">
              <w:t>-</w:t>
            </w:r>
            <w:r w:rsidRPr="00C6254A">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C6254A">
              <w:t xml:space="preserve"> slots </w:t>
            </w:r>
            <w:r w:rsidRPr="00C6254A">
              <w:rPr>
                <w:lang w:eastAsia="zh-CN"/>
              </w:rPr>
              <w:t>of the resource pool</w:t>
            </w:r>
            <w:r w:rsidRPr="00C6254A">
              <w:t xml:space="preserve"> before a slot of the resource associated with conflict information. The PSFCH resource is in a slot that is at least </w:t>
            </w:r>
            <w:proofErr w:type="spellStart"/>
            <w:r w:rsidRPr="00C6254A">
              <w:rPr>
                <w:i/>
              </w:rPr>
              <w:t>sl-MinTimeGapPSFCH</w:t>
            </w:r>
            <w:proofErr w:type="spellEnd"/>
            <w:r w:rsidRPr="00C6254A">
              <w:t xml:space="preserve"> slots after a slot of a PSCCH transmission that provides the SCI format 1-A; otherwise, the UE does not receive the PSFCH with conflict information</w:t>
            </w:r>
          </w:p>
          <w:p w14:paraId="6244CAB2" w14:textId="54FD24B2" w:rsidR="00C6254A" w:rsidRDefault="00C6254A" w:rsidP="00C6254A">
            <w:pPr>
              <w:pStyle w:val="B2"/>
              <w:jc w:val="both"/>
            </w:pPr>
            <w:r w:rsidRPr="00C6254A">
              <w:t>-</w:t>
            </w:r>
            <w:r w:rsidRPr="00C6254A">
              <w:tab/>
              <w:t xml:space="preserve">for operation with shared spectrum channel access, the UE attempts to receive the PSFCH on 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slots, provided by </w:t>
            </w:r>
            <w:proofErr w:type="spellStart"/>
            <w:r w:rsidRPr="00C6254A">
              <w:rPr>
                <w:i/>
              </w:rPr>
              <w:t>sl</w:t>
            </w:r>
            <w:proofErr w:type="spellEnd"/>
            <w:r w:rsidRPr="00C6254A">
              <w:rPr>
                <w:i/>
              </w:rPr>
              <w:t>-</w:t>
            </w:r>
            <w:proofErr w:type="spellStart"/>
            <w:r w:rsidRPr="00C6254A">
              <w:rPr>
                <w:i/>
              </w:rPr>
              <w:t>candidatePSFCH</w:t>
            </w:r>
            <w:proofErr w:type="spellEnd"/>
            <w:r w:rsidRPr="00C6254A">
              <w:rPr>
                <w:i/>
              </w:rPr>
              <w:t>-Occasions</w:t>
            </w:r>
            <w:r w:rsidRPr="00C6254A">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C6254A">
              <w:t xml:space="preserve"> slots of the resource pool before a slot of the resource associated with conflict information</w:t>
            </w:r>
            <w:r w:rsidRPr="00C6254A">
              <w:rPr>
                <w:bCs/>
              </w:rPr>
              <w:t xml:space="preserve">, until the UE detects one PSFCH </w:t>
            </w:r>
            <w:r w:rsidRPr="00C6254A">
              <w:rPr>
                <w:bCs/>
                <w:color w:val="FF0000"/>
              </w:rPr>
              <w:t xml:space="preserve">with </w:t>
            </w:r>
            <w:r w:rsidR="005722F2">
              <w:rPr>
                <w:bCs/>
                <w:color w:val="FF0000"/>
              </w:rPr>
              <w:t>conflict</w:t>
            </w:r>
            <w:r w:rsidRPr="00C6254A">
              <w:rPr>
                <w:bCs/>
                <w:color w:val="FF0000"/>
              </w:rPr>
              <w:t xml:space="preserve"> information </w:t>
            </w:r>
            <w:r w:rsidRPr="00C6254A">
              <w:rPr>
                <w:bCs/>
                <w:strike/>
                <w:color w:val="FF0000"/>
              </w:rPr>
              <w:t>from each UE expected to transmit a PSFCH</w:t>
            </w:r>
            <w:r w:rsidRPr="00C6254A">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bCs/>
              </w:rPr>
              <w:t xml:space="preserve"> PSFCH occasions.</w:t>
            </w:r>
            <w:r w:rsidRPr="00C6254A">
              <w:t xml:space="preserve"> If the PSFCH resource is in a slot that is at least </w:t>
            </w:r>
            <w:proofErr w:type="spellStart"/>
            <w:r w:rsidRPr="00C6254A">
              <w:rPr>
                <w:i/>
                <w:iCs/>
              </w:rPr>
              <w:t>sl-MinTimeGapPSFCH</w:t>
            </w:r>
            <w:proofErr w:type="spellEnd"/>
            <w:r w:rsidRPr="00C6254A">
              <w:t xml:space="preserve"> slots after a slot of a PSCCH transmission that provides the SCI format 1-A, the UE can </w:t>
            </w:r>
            <w:r w:rsidRPr="00C6254A">
              <w:lastRenderedPageBreak/>
              <w:t xml:space="preserve">attempt to receive the PSFCH with conflict information in the slot; otherwise, the UE does not receive the PSFCH with conflict information in the slot. </w:t>
            </w:r>
          </w:p>
        </w:tc>
      </w:tr>
    </w:tbl>
    <w:p w14:paraId="4A292EC0" w14:textId="77777777" w:rsidR="00C6254A" w:rsidRPr="00AD7EBB" w:rsidRDefault="00C6254A" w:rsidP="00A63395">
      <w:pPr>
        <w:tabs>
          <w:tab w:val="left" w:pos="640"/>
        </w:tabs>
        <w:jc w:val="both"/>
        <w:rPr>
          <w:iCs/>
        </w:rPr>
      </w:pPr>
    </w:p>
    <w:p w14:paraId="645AE10E" w14:textId="04D99C2C" w:rsidR="00D73B39" w:rsidRDefault="00C6254A" w:rsidP="00C6254A">
      <w:pPr>
        <w:pStyle w:val="Heading3"/>
      </w:pPr>
      <w:r>
        <w:t>Mode 2 resource allocation</w:t>
      </w:r>
    </w:p>
    <w:tbl>
      <w:tblPr>
        <w:tblStyle w:val="TableGrid"/>
        <w:tblW w:w="0" w:type="auto"/>
        <w:tblLook w:val="04A0" w:firstRow="1" w:lastRow="0" w:firstColumn="1" w:lastColumn="0" w:noHBand="0" w:noVBand="1"/>
      </w:tblPr>
      <w:tblGrid>
        <w:gridCol w:w="9629"/>
      </w:tblGrid>
      <w:tr w:rsidR="00D73B39" w14:paraId="1A2E8178" w14:textId="77777777" w:rsidTr="00D73B39">
        <w:tc>
          <w:tcPr>
            <w:tcW w:w="9629" w:type="dxa"/>
          </w:tcPr>
          <w:p w14:paraId="3CCACE17" w14:textId="5FDB983D" w:rsidR="005E2675" w:rsidRDefault="00D73B39" w:rsidP="005E2675">
            <w:pPr>
              <w:tabs>
                <w:tab w:val="left" w:pos="640"/>
              </w:tabs>
              <w:jc w:val="center"/>
              <w:rPr>
                <w:b/>
                <w:bCs/>
                <w:iCs/>
              </w:rPr>
            </w:pPr>
            <w:r w:rsidRPr="00B80D81">
              <w:rPr>
                <w:b/>
                <w:bCs/>
                <w:iCs/>
              </w:rPr>
              <w:t>TS 38.21</w:t>
            </w:r>
            <w:r>
              <w:rPr>
                <w:b/>
                <w:bCs/>
                <w:iCs/>
              </w:rPr>
              <w:t>4</w:t>
            </w:r>
            <w:r w:rsidR="005E2675">
              <w:rPr>
                <w:b/>
                <w:bCs/>
                <w:iCs/>
              </w:rPr>
              <w:t xml:space="preserve"> </w:t>
            </w:r>
            <w:r w:rsidR="005E2675">
              <w:rPr>
                <w:b/>
                <w:bCs/>
                <w:iCs/>
              </w:rPr>
              <w:fldChar w:fldCharType="begin"/>
            </w:r>
            <w:r w:rsidR="005E2675">
              <w:rPr>
                <w:b/>
                <w:bCs/>
                <w:iCs/>
              </w:rPr>
              <w:instrText xml:space="preserve"> REF _Ref157438940 \r \h </w:instrText>
            </w:r>
            <w:r w:rsidR="005E2675">
              <w:rPr>
                <w:b/>
                <w:bCs/>
                <w:iCs/>
              </w:rPr>
            </w:r>
            <w:r w:rsidR="005E2675">
              <w:rPr>
                <w:b/>
                <w:bCs/>
                <w:iCs/>
              </w:rPr>
              <w:fldChar w:fldCharType="separate"/>
            </w:r>
            <w:r w:rsidR="002F42B9">
              <w:rPr>
                <w:b/>
                <w:bCs/>
                <w:iCs/>
              </w:rPr>
              <w:t>[3]</w:t>
            </w:r>
            <w:r w:rsidR="005E2675">
              <w:rPr>
                <w:b/>
                <w:bCs/>
                <w:iCs/>
              </w:rPr>
              <w:fldChar w:fldCharType="end"/>
            </w:r>
          </w:p>
          <w:p w14:paraId="0306E4ED" w14:textId="77777777" w:rsidR="005E2675" w:rsidRDefault="005E2675" w:rsidP="00E400FA">
            <w:pPr>
              <w:tabs>
                <w:tab w:val="left" w:pos="640"/>
              </w:tabs>
              <w:jc w:val="both"/>
              <w:rPr>
                <w:b/>
                <w:bCs/>
                <w:iCs/>
              </w:rPr>
            </w:pPr>
          </w:p>
          <w:p w14:paraId="1FFD28C5" w14:textId="77777777" w:rsidR="005E2675" w:rsidRPr="005E2675" w:rsidRDefault="005E2675" w:rsidP="005E2675">
            <w:pPr>
              <w:tabs>
                <w:tab w:val="left" w:pos="640"/>
              </w:tabs>
              <w:jc w:val="both"/>
              <w:rPr>
                <w:iCs/>
              </w:rPr>
            </w:pPr>
            <w:r w:rsidRPr="005E2675">
              <w:rPr>
                <w:b/>
                <w:bCs/>
                <w:iCs/>
              </w:rPr>
              <w:t>8.1.4</w:t>
            </w:r>
            <w:r w:rsidRPr="005E2675">
              <w:rPr>
                <w:iCs/>
              </w:rPr>
              <w:t xml:space="preserve"> </w:t>
            </w:r>
            <w:r w:rsidRPr="001D51DA">
              <w:rPr>
                <w:b/>
                <w:bCs/>
                <w:iCs/>
              </w:rPr>
              <w:t>UE procedure for determining the subset of resources to be reported to higher layers in PSSCH resource selection in sidelink resource allocation mode 2</w:t>
            </w:r>
          </w:p>
          <w:p w14:paraId="65E9D64E" w14:textId="54AD1196" w:rsidR="00D73B39" w:rsidRDefault="00D73B39" w:rsidP="00E400FA">
            <w:pPr>
              <w:jc w:val="both"/>
            </w:pPr>
            <w:r>
              <w:t>…</w:t>
            </w:r>
          </w:p>
          <w:p w14:paraId="05170270" w14:textId="77777777" w:rsidR="00D73B39" w:rsidRPr="00E93A6B" w:rsidRDefault="00D73B39" w:rsidP="00E400FA">
            <w:pPr>
              <w:pStyle w:val="B1"/>
              <w:jc w:val="both"/>
            </w:pPr>
            <w:r>
              <w:rPr>
                <w:lang w:eastAsia="ko-KR"/>
              </w:rPr>
              <w:t>1)</w:t>
            </w:r>
            <w:r>
              <w:rPr>
                <w:lang w:eastAsia="ko-KR"/>
              </w:rPr>
              <w:tab/>
            </w:r>
            <w:r w:rsidRPr="00E93A6B">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EC52C1F" w14:textId="77777777" w:rsidR="00D73B39" w:rsidRPr="00E93A6B" w:rsidRDefault="00D73B39" w:rsidP="00E400FA">
            <w:pPr>
              <w:pStyle w:val="B2"/>
              <w:ind w:left="567" w:firstLine="0"/>
              <w:jc w:val="both"/>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4D3A8C42" w14:textId="77777777" w:rsidR="00D73B39" w:rsidRPr="00E93A6B" w:rsidRDefault="00D73B39" w:rsidP="00E400FA">
            <w:pPr>
              <w:pStyle w:val="B2"/>
              <w:ind w:left="567" w:firstLine="0"/>
              <w:jc w:val="both"/>
              <w:rPr>
                <w:rFonts w:eastAsia="DengXian"/>
              </w:rPr>
            </w:pPr>
            <w:r w:rsidRPr="00E93A6B">
              <w:rPr>
                <w:rFonts w:eastAsia="Calibri"/>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interlaceRB</w:t>
            </w:r>
            <w:proofErr w:type="spellEnd"/>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w:t>
            </w:r>
            <w:r w:rsidRPr="00E93A6B">
              <w:rPr>
                <w:rFonts w:eastAsia="DengXian"/>
              </w:rPr>
              <w:t xml:space="preserve"> </w:t>
            </w:r>
          </w:p>
          <w:p w14:paraId="278B57E5" w14:textId="0A45BA8B" w:rsidR="00D73B39" w:rsidRDefault="00D73B39" w:rsidP="00E400FA">
            <w:pPr>
              <w:pStyle w:val="B2"/>
              <w:ind w:left="567" w:firstLine="0"/>
              <w:jc w:val="both"/>
              <w:rPr>
                <w:lang w:eastAsia="en-GB"/>
              </w:rPr>
            </w:pPr>
            <w:r w:rsidRPr="00D73B39">
              <w:rPr>
                <w:rFonts w:eastAsia="DengXian"/>
                <w:iCs/>
                <w:color w:val="000000" w:themeColor="text1"/>
                <w:highlight w:val="cyan"/>
                <w:lang w:eastAsia="zh-CN"/>
              </w:rPr>
              <w:t xml:space="preserve">If the higher layer parameter </w:t>
            </w:r>
            <w:proofErr w:type="spellStart"/>
            <w:r w:rsidRPr="00D73B39">
              <w:rPr>
                <w:rFonts w:eastAsia="DengXian"/>
                <w:i/>
                <w:color w:val="000000" w:themeColor="text1"/>
                <w:highlight w:val="cyan"/>
                <w:lang w:eastAsia="zh-CN"/>
              </w:rPr>
              <w:t>transmissionStructureForPSCCHandPSSCH</w:t>
            </w:r>
            <w:proofErr w:type="spellEnd"/>
            <w:r w:rsidRPr="00D73B39">
              <w:rPr>
                <w:rFonts w:eastAsia="DengXian"/>
                <w:iCs/>
                <w:color w:val="000000" w:themeColor="text1"/>
                <w:highlight w:val="cyan"/>
                <w:lang w:eastAsia="zh-CN"/>
              </w:rPr>
              <w:t xml:space="preserve"> is not provided or if the higher layer parameter </w:t>
            </w:r>
            <w:proofErr w:type="spellStart"/>
            <w:r w:rsidRPr="00D73B39">
              <w:rPr>
                <w:rFonts w:eastAsia="DengXian"/>
                <w:i/>
                <w:color w:val="000000" w:themeColor="text1"/>
                <w:highlight w:val="cyan"/>
                <w:lang w:eastAsia="zh-CN"/>
              </w:rPr>
              <w:t>transmissionStructureForPSCCHandPSSCH</w:t>
            </w:r>
            <w:proofErr w:type="spellEnd"/>
            <w:r w:rsidRPr="00D73B39">
              <w:rPr>
                <w:rFonts w:eastAsia="DengXian"/>
                <w:iCs/>
                <w:color w:val="000000" w:themeColor="text1"/>
                <w:highlight w:val="cyan"/>
                <w:lang w:eastAsia="zh-CN"/>
              </w:rPr>
              <w:t xml:space="preserve"> is set to ‘</w:t>
            </w:r>
            <w:proofErr w:type="spellStart"/>
            <w:r w:rsidRPr="00D73B39">
              <w:rPr>
                <w:rFonts w:eastAsia="DengXian"/>
                <w:iCs/>
                <w:color w:val="000000" w:themeColor="text1"/>
                <w:highlight w:val="cyan"/>
                <w:lang w:eastAsia="zh-CN"/>
              </w:rPr>
              <w:t>contiguousRB</w:t>
            </w:r>
            <w:proofErr w:type="spellEnd"/>
            <w:r w:rsidRPr="00D73B39">
              <w:rPr>
                <w:rFonts w:eastAsia="DengXian"/>
                <w:iCs/>
                <w:color w:val="000000" w:themeColor="text1"/>
                <w:highlight w:val="cyan"/>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D73B39">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D73B39">
              <w:rPr>
                <w:rFonts w:eastAsia="DengXian"/>
                <w:color w:val="000000" w:themeColor="text1"/>
                <w:highlight w:val="yellow"/>
              </w:rPr>
              <w:t xml:space="preserve"> contiguous RB sets</w:t>
            </w:r>
            <w:r w:rsidRPr="00E93A6B">
              <w:rPr>
                <w:rFonts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Pr="00063B09">
              <w:rPr>
                <w:color w:val="000000" w:themeColor="text1"/>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D73B39">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D73B39">
              <w:rPr>
                <w:rFonts w:eastAsia="DengXian"/>
                <w:color w:val="000000" w:themeColor="text1"/>
                <w:highlight w:val="yellow"/>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r w:rsidR="005E2675">
              <w:rPr>
                <w:color w:val="000000" w:themeColor="text1"/>
                <w:lang w:eastAsia="ko-KR"/>
              </w:rPr>
              <w:t>cor</w:t>
            </w:r>
            <w:r w:rsidR="005E2675" w:rsidRPr="00D51E9B">
              <w:rPr>
                <w:color w:val="000000" w:themeColor="text1"/>
                <w:lang w:eastAsia="ko-KR"/>
              </w:rPr>
              <w:t>r</w:t>
            </w:r>
            <w:r w:rsidR="005E2675">
              <w:rPr>
                <w:color w:val="000000" w:themeColor="text1"/>
                <w:lang w:eastAsia="ko-KR"/>
              </w:rPr>
              <w:t>esponding</w:t>
            </w:r>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 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9B0C19">
              <w:rPr>
                <w:rFonts w:hint="eastAsia"/>
                <w:lang w:eastAsia="ko-KR"/>
              </w:rPr>
              <w:t xml:space="preserve">, where </w:t>
            </w:r>
          </w:p>
          <w:p w14:paraId="5CFE1312" w14:textId="73376182" w:rsidR="00D73B39" w:rsidRDefault="00D73B39" w:rsidP="00E400FA">
            <w:pPr>
              <w:jc w:val="both"/>
            </w:pPr>
            <w:r>
              <w:t>…</w:t>
            </w:r>
          </w:p>
        </w:tc>
      </w:tr>
    </w:tbl>
    <w:p w14:paraId="3E698197" w14:textId="77777777" w:rsidR="00D73B39" w:rsidRDefault="00D73B39" w:rsidP="00E400FA">
      <w:pPr>
        <w:jc w:val="both"/>
      </w:pPr>
    </w:p>
    <w:p w14:paraId="5FCECFB2" w14:textId="77777777" w:rsidR="00E400FA" w:rsidRPr="005E2675" w:rsidRDefault="00E400FA" w:rsidP="00E400FA">
      <w:pPr>
        <w:jc w:val="both"/>
        <w:rPr>
          <w:rFonts w:eastAsia="DengXian"/>
          <w:color w:val="000000" w:themeColor="text1"/>
        </w:rPr>
      </w:pPr>
      <w:r w:rsidRPr="005E2675">
        <w:lastRenderedPageBreak/>
        <w:t xml:space="preserve">At the beginning of the paragraph, it is mentioned that higher layer parameter </w:t>
      </w:r>
      <w:proofErr w:type="spellStart"/>
      <w:r w:rsidRPr="005E2675">
        <w:rPr>
          <w:rFonts w:eastAsia="DengXian"/>
          <w:i/>
          <w:color w:val="000000" w:themeColor="text1"/>
        </w:rPr>
        <w:t>transmissionStructureForPSCCHandPSSCH</w:t>
      </w:r>
      <w:proofErr w:type="spellEnd"/>
      <w:r w:rsidRPr="005E2675">
        <w:rPr>
          <w:rFonts w:eastAsia="DengXian"/>
          <w:iCs/>
          <w:color w:val="000000" w:themeColor="text1"/>
        </w:rPr>
        <w:t xml:space="preserve"> is not provided or if the higher layer parameter </w:t>
      </w:r>
      <w:proofErr w:type="spellStart"/>
      <w:r w:rsidRPr="005E2675">
        <w:rPr>
          <w:rFonts w:eastAsia="DengXian"/>
          <w:i/>
          <w:color w:val="000000" w:themeColor="text1"/>
        </w:rPr>
        <w:t>transmissionStructureForPSCCHandPSSCH</w:t>
      </w:r>
      <w:proofErr w:type="spellEnd"/>
      <w:r w:rsidRPr="005E2675">
        <w:rPr>
          <w:rFonts w:eastAsia="DengXian"/>
          <w:iCs/>
          <w:color w:val="000000" w:themeColor="text1"/>
        </w:rPr>
        <w:t xml:space="preserve"> is set to ‘</w:t>
      </w:r>
      <w:proofErr w:type="spellStart"/>
      <w:r w:rsidRPr="005E2675">
        <w:rPr>
          <w:rFonts w:eastAsia="DengXian"/>
          <w:iCs/>
          <w:color w:val="000000" w:themeColor="text1"/>
        </w:rPr>
        <w:t>contiguousRB</w:t>
      </w:r>
      <w:proofErr w:type="spellEnd"/>
      <w:r w:rsidRPr="005E2675">
        <w:rPr>
          <w:rFonts w:eastAsia="DengXian"/>
          <w:iCs/>
          <w:color w:val="000000" w:themeColor="text1"/>
        </w:rPr>
        <w:t xml:space="preserve">’. In both of these two cases, the parameter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eastAsia="DengXian"/>
                <w:i/>
                <w:color w:val="000000" w:themeColor="text1"/>
              </w:rPr>
              <m:t>RBset</m:t>
            </m:r>
          </m:sub>
        </m:sSub>
      </m:oMath>
      <w:r w:rsidRPr="005E2675">
        <w:rPr>
          <w:rFonts w:eastAsia="DengXian"/>
          <w:color w:val="000000" w:themeColor="text1"/>
        </w:rPr>
        <w:t xml:space="preserve"> is not provided. However, in the middle of the same paragraph, the parameter of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eastAsia="DengXian"/>
                <w:i/>
                <w:color w:val="000000" w:themeColor="text1"/>
              </w:rPr>
              <m:t>RBset</m:t>
            </m:r>
          </m:sub>
        </m:sSub>
      </m:oMath>
      <w:r w:rsidRPr="005E2675">
        <w:rPr>
          <w:rFonts w:eastAsia="DengXian"/>
          <w:color w:val="000000" w:themeColor="text1"/>
        </w:rPr>
        <w:t xml:space="preserve"> is mentioned. </w:t>
      </w:r>
    </w:p>
    <w:p w14:paraId="341407AD" w14:textId="77777777" w:rsidR="00E400FA" w:rsidRPr="005E2675" w:rsidRDefault="00E400FA" w:rsidP="00E400FA">
      <w:pPr>
        <w:jc w:val="both"/>
        <w:rPr>
          <w:rFonts w:eastAsia="DengXian"/>
          <w:color w:val="000000" w:themeColor="text1"/>
        </w:rPr>
      </w:pPr>
    </w:p>
    <w:p w14:paraId="6373270B" w14:textId="540368EC" w:rsidR="00E400FA" w:rsidRPr="005E2675" w:rsidRDefault="00E400FA" w:rsidP="00E400FA">
      <w:pPr>
        <w:jc w:val="both"/>
      </w:pPr>
      <w:r w:rsidRPr="005E2675">
        <w:rPr>
          <w:rFonts w:eastAsia="DengXian"/>
          <w:color w:val="000000" w:themeColor="text1"/>
        </w:rPr>
        <w:t xml:space="preserve">It is generally understood that the contents of this paragraph (except the first sentence) is for all the cases (i.e., </w:t>
      </w:r>
      <w:proofErr w:type="spellStart"/>
      <w:r w:rsidRPr="005E2675">
        <w:rPr>
          <w:rFonts w:eastAsia="DengXian"/>
          <w:i/>
          <w:color w:val="000000" w:themeColor="text1"/>
        </w:rPr>
        <w:t>transmissionStructureForPSCCHandPSSCH</w:t>
      </w:r>
      <w:proofErr w:type="spellEnd"/>
      <w:r w:rsidRPr="005E2675">
        <w:rPr>
          <w:rFonts w:eastAsia="DengXian"/>
          <w:iCs/>
          <w:color w:val="000000" w:themeColor="text1"/>
        </w:rPr>
        <w:t xml:space="preserve"> is not provided, </w:t>
      </w:r>
      <w:proofErr w:type="spellStart"/>
      <w:r w:rsidRPr="005E2675">
        <w:rPr>
          <w:rFonts w:eastAsia="DengXian"/>
          <w:i/>
          <w:color w:val="000000" w:themeColor="text1"/>
        </w:rPr>
        <w:t>transmissionStructureForPSCCHandPSSCH</w:t>
      </w:r>
      <w:proofErr w:type="spellEnd"/>
      <w:r w:rsidRPr="005E2675">
        <w:rPr>
          <w:rFonts w:eastAsia="DengXian"/>
          <w:iCs/>
          <w:color w:val="000000" w:themeColor="text1"/>
        </w:rPr>
        <w:t xml:space="preserve"> is set to ‘</w:t>
      </w:r>
      <w:proofErr w:type="spellStart"/>
      <w:r w:rsidRPr="005E2675">
        <w:rPr>
          <w:rFonts w:eastAsia="DengXian"/>
          <w:iCs/>
          <w:color w:val="000000" w:themeColor="text1"/>
        </w:rPr>
        <w:t>contiguousRB</w:t>
      </w:r>
      <w:proofErr w:type="spellEnd"/>
      <w:r w:rsidRPr="005E2675">
        <w:rPr>
          <w:rFonts w:eastAsia="DengXian"/>
          <w:iCs/>
          <w:color w:val="000000" w:themeColor="text1"/>
        </w:rPr>
        <w:t xml:space="preserve">’, </w:t>
      </w:r>
      <w:proofErr w:type="spellStart"/>
      <w:r w:rsidRPr="005E2675">
        <w:rPr>
          <w:rFonts w:eastAsia="DengXian"/>
          <w:i/>
          <w:color w:val="000000" w:themeColor="text1"/>
        </w:rPr>
        <w:t>transmissionStructureForPSCCHandPSSCH</w:t>
      </w:r>
      <w:proofErr w:type="spellEnd"/>
      <w:r w:rsidRPr="005E2675">
        <w:rPr>
          <w:rFonts w:eastAsia="DengXian"/>
          <w:iCs/>
          <w:color w:val="000000" w:themeColor="text1"/>
        </w:rPr>
        <w:t xml:space="preserve"> is set to ‘</w:t>
      </w:r>
      <w:proofErr w:type="spellStart"/>
      <w:r w:rsidRPr="005E2675">
        <w:rPr>
          <w:rFonts w:eastAsia="DengXian"/>
          <w:iCs/>
          <w:color w:val="000000" w:themeColor="text1"/>
        </w:rPr>
        <w:t>interlaceRB</w:t>
      </w:r>
      <w:proofErr w:type="spellEnd"/>
      <w:r w:rsidRPr="005E2675">
        <w:rPr>
          <w:rFonts w:eastAsia="DengXian"/>
          <w:iCs/>
          <w:color w:val="000000" w:themeColor="text1"/>
        </w:rPr>
        <w:t xml:space="preserve">’). Hence, we propose to start with a new paragraph from the second sentence of the existing paragraph. Hence, we have the following proposal. </w:t>
      </w:r>
    </w:p>
    <w:p w14:paraId="6FA36474" w14:textId="383D1347" w:rsidR="00E400FA" w:rsidRDefault="00E400FA" w:rsidP="00E400FA">
      <w:pPr>
        <w:jc w:val="both"/>
      </w:pPr>
    </w:p>
    <w:p w14:paraId="613BC5B4" w14:textId="5BC6ACCF" w:rsidR="00E400FA" w:rsidRPr="005E2675" w:rsidRDefault="00E400FA" w:rsidP="00E400FA">
      <w:pPr>
        <w:tabs>
          <w:tab w:val="left" w:pos="640"/>
        </w:tabs>
        <w:jc w:val="both"/>
        <w:rPr>
          <w:i/>
          <w:iCs/>
        </w:rPr>
      </w:pPr>
      <w:r w:rsidRPr="005E2675">
        <w:rPr>
          <w:b/>
          <w:bCs/>
          <w:i/>
          <w:iCs/>
          <w:u w:val="single"/>
        </w:rPr>
        <w:t xml:space="preserve">Proposal </w:t>
      </w:r>
      <w:r w:rsidR="005E2675" w:rsidRPr="005E2675">
        <w:rPr>
          <w:b/>
          <w:bCs/>
          <w:i/>
          <w:iCs/>
          <w:u w:val="single"/>
        </w:rPr>
        <w:t>5</w:t>
      </w:r>
      <w:r w:rsidRPr="005E2675">
        <w:rPr>
          <w:b/>
          <w:bCs/>
          <w:i/>
          <w:iCs/>
          <w:u w:val="single"/>
        </w:rPr>
        <w:t>:</w:t>
      </w:r>
      <w:r w:rsidRPr="005E2675">
        <w:rPr>
          <w:i/>
          <w:iCs/>
        </w:rPr>
        <w:t xml:space="preserve"> </w:t>
      </w:r>
      <w:r w:rsidR="00600517" w:rsidRPr="005E2675">
        <w:rPr>
          <w:i/>
          <w:iCs/>
        </w:rPr>
        <w:t>RAN1 t</w:t>
      </w:r>
      <w:r w:rsidRPr="005E2675">
        <w:rPr>
          <w:i/>
          <w:iCs/>
        </w:rPr>
        <w:t>o adopt the following text proposal:</w:t>
      </w:r>
    </w:p>
    <w:p w14:paraId="417FF269" w14:textId="08E2EA8C" w:rsidR="005E2675" w:rsidRPr="005E2675" w:rsidRDefault="005E2675"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 xml:space="preserve">Reason for change: The </w:t>
      </w:r>
      <w:r>
        <w:rPr>
          <w:rFonts w:ascii="Times New Roman" w:eastAsia="Malgun Gothic" w:hAnsi="Times New Roman"/>
          <w:i/>
          <w:iCs/>
          <w:sz w:val="24"/>
          <w:szCs w:val="24"/>
          <w:lang w:eastAsia="zh-CN"/>
        </w:rPr>
        <w:t xml:space="preserve">condition in the first sentence of a paragraph </w:t>
      </w:r>
      <w:r w:rsidRPr="005E2675">
        <w:rPr>
          <w:rFonts w:ascii="Times New Roman" w:hAnsi="Times New Roman"/>
          <w:i/>
          <w:iCs/>
          <w:sz w:val="24"/>
          <w:szCs w:val="24"/>
        </w:rPr>
        <w:t xml:space="preserve">(i.e. </w:t>
      </w:r>
      <w:proofErr w:type="spellStart"/>
      <w:r w:rsidRPr="005E2675">
        <w:rPr>
          <w:rFonts w:ascii="Times New Roman" w:eastAsia="DengXian" w:hAnsi="Times New Roman"/>
          <w:i/>
          <w:color w:val="000000" w:themeColor="text1"/>
          <w:sz w:val="24"/>
          <w:szCs w:val="24"/>
        </w:rPr>
        <w:t>transmissionStructureForPSCCHandPSSCH</w:t>
      </w:r>
      <w:proofErr w:type="spellEnd"/>
      <w:r w:rsidRPr="005E2675">
        <w:rPr>
          <w:rFonts w:ascii="Times New Roman" w:eastAsia="DengXian" w:hAnsi="Times New Roman"/>
          <w:iCs/>
          <w:color w:val="000000" w:themeColor="text1"/>
          <w:sz w:val="24"/>
          <w:szCs w:val="24"/>
        </w:rPr>
        <w:t xml:space="preserve"> </w:t>
      </w:r>
      <w:r w:rsidRPr="005E2675">
        <w:rPr>
          <w:rFonts w:ascii="Times New Roman" w:eastAsia="DengXian" w:hAnsi="Times New Roman"/>
          <w:i/>
          <w:color w:val="000000" w:themeColor="text1"/>
          <w:sz w:val="24"/>
          <w:szCs w:val="24"/>
        </w:rPr>
        <w:t>is not provided</w:t>
      </w:r>
      <w:r>
        <w:rPr>
          <w:rFonts w:ascii="Times New Roman" w:eastAsia="DengXian" w:hAnsi="Times New Roman"/>
          <w:i/>
          <w:color w:val="000000" w:themeColor="text1"/>
          <w:sz w:val="24"/>
          <w:szCs w:val="24"/>
        </w:rPr>
        <w:t xml:space="preserve"> or is set to ‘</w:t>
      </w:r>
      <w:proofErr w:type="spellStart"/>
      <w:r>
        <w:rPr>
          <w:rFonts w:ascii="Times New Roman" w:eastAsia="DengXian" w:hAnsi="Times New Roman"/>
          <w:i/>
          <w:color w:val="000000" w:themeColor="text1"/>
          <w:sz w:val="24"/>
          <w:szCs w:val="24"/>
        </w:rPr>
        <w:t>contiguousRB</w:t>
      </w:r>
      <w:proofErr w:type="spellEnd"/>
      <w:r>
        <w:rPr>
          <w:rFonts w:ascii="Times New Roman" w:eastAsia="DengXian" w:hAnsi="Times New Roman"/>
          <w:i/>
          <w:color w:val="000000" w:themeColor="text1"/>
          <w:sz w:val="24"/>
          <w:szCs w:val="24"/>
        </w:rPr>
        <w:t>’</w:t>
      </w:r>
      <w:r w:rsidRPr="005E2675">
        <w:rPr>
          <w:rFonts w:ascii="Times New Roman" w:eastAsia="DengXian" w:hAnsi="Times New Roman"/>
          <w:i/>
          <w:color w:val="000000" w:themeColor="text1"/>
          <w:sz w:val="24"/>
          <w:szCs w:val="24"/>
        </w:rPr>
        <w:t>)</w:t>
      </w:r>
      <w:r>
        <w:rPr>
          <w:rFonts w:ascii="Times New Roman" w:eastAsia="Malgun Gothic" w:hAnsi="Times New Roman"/>
          <w:i/>
          <w:iCs/>
          <w:sz w:val="24"/>
          <w:szCs w:val="24"/>
          <w:lang w:eastAsia="zh-CN"/>
        </w:rPr>
        <w:t xml:space="preserve"> is not applicable to the remaining parts </w:t>
      </w:r>
      <w:r w:rsidRPr="005E2675">
        <w:rPr>
          <w:rFonts w:ascii="Times New Roman" w:eastAsia="Malgun Gothic" w:hAnsi="Times New Roman"/>
          <w:i/>
          <w:iCs/>
          <w:sz w:val="24"/>
          <w:szCs w:val="24"/>
          <w:lang w:eastAsia="zh-CN"/>
        </w:rPr>
        <w:t xml:space="preserve">of </w:t>
      </w:r>
      <w:r>
        <w:rPr>
          <w:rFonts w:ascii="Times New Roman" w:eastAsia="Malgun Gothic" w:hAnsi="Times New Roman"/>
          <w:i/>
          <w:iCs/>
          <w:sz w:val="24"/>
          <w:szCs w:val="24"/>
          <w:lang w:eastAsia="zh-CN"/>
        </w:rPr>
        <w:t>the</w:t>
      </w:r>
      <w:r w:rsidRPr="005E2675">
        <w:rPr>
          <w:rFonts w:ascii="Times New Roman" w:eastAsia="Malgun Gothic" w:hAnsi="Times New Roman"/>
          <w:i/>
          <w:iCs/>
          <w:sz w:val="24"/>
          <w:szCs w:val="24"/>
          <w:lang w:eastAsia="zh-CN"/>
        </w:rPr>
        <w:t xml:space="preserve"> paragraph</w:t>
      </w:r>
    </w:p>
    <w:p w14:paraId="64838959" w14:textId="36AC6B33" w:rsidR="005E2675" w:rsidRDefault="005E2675"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Separate a paragraph to two paragraphs</w:t>
      </w:r>
    </w:p>
    <w:p w14:paraId="5BF27DF5" w14:textId="55EA12EE" w:rsidR="00E400FA" w:rsidRPr="00C6254A" w:rsidRDefault="005E2675" w:rsidP="005722F2">
      <w:pPr>
        <w:pStyle w:val="ListParagraph"/>
        <w:numPr>
          <w:ilvl w:val="0"/>
          <w:numId w:val="15"/>
        </w:numPr>
        <w:tabs>
          <w:tab w:val="left" w:pos="640"/>
        </w:tabs>
        <w:jc w:val="both"/>
        <w:rPr>
          <w:i/>
          <w:iCs/>
          <w:sz w:val="24"/>
          <w:szCs w:val="24"/>
        </w:rPr>
      </w:pPr>
      <w:r>
        <w:rPr>
          <w:rFonts w:ascii="Times New Roman" w:eastAsia="Malgun Gothic" w:hAnsi="Times New Roman"/>
          <w:i/>
          <w:iCs/>
          <w:sz w:val="24"/>
          <w:szCs w:val="24"/>
          <w:lang w:eastAsia="zh-CN"/>
        </w:rPr>
        <w:t>Consequences if not approved: There is a misalignment between the first sentence of a paragraph and the remaining contents of the paragraph</w:t>
      </w:r>
    </w:p>
    <w:tbl>
      <w:tblPr>
        <w:tblStyle w:val="TableGrid"/>
        <w:tblW w:w="0" w:type="auto"/>
        <w:tblLook w:val="04A0" w:firstRow="1" w:lastRow="0" w:firstColumn="1" w:lastColumn="0" w:noHBand="0" w:noVBand="1"/>
      </w:tblPr>
      <w:tblGrid>
        <w:gridCol w:w="9629"/>
      </w:tblGrid>
      <w:tr w:rsidR="00E400FA" w14:paraId="2D2409E1" w14:textId="77777777" w:rsidTr="00E400FA">
        <w:tc>
          <w:tcPr>
            <w:tcW w:w="9629" w:type="dxa"/>
          </w:tcPr>
          <w:p w14:paraId="0D58FC42" w14:textId="02C1D442" w:rsidR="005E2675" w:rsidRDefault="00E400FA" w:rsidP="005E2675">
            <w:pPr>
              <w:tabs>
                <w:tab w:val="left" w:pos="640"/>
              </w:tabs>
              <w:jc w:val="center"/>
              <w:rPr>
                <w:b/>
                <w:bCs/>
                <w:iCs/>
              </w:rPr>
            </w:pPr>
            <w:r w:rsidRPr="00B80D81">
              <w:rPr>
                <w:b/>
                <w:bCs/>
                <w:iCs/>
              </w:rPr>
              <w:t>TS 38.21</w:t>
            </w:r>
            <w:r>
              <w:rPr>
                <w:b/>
                <w:bCs/>
                <w:iCs/>
              </w:rPr>
              <w:t>4</w:t>
            </w:r>
            <w:r w:rsidRPr="00B80D81">
              <w:rPr>
                <w:b/>
                <w:bCs/>
                <w:iCs/>
              </w:rPr>
              <w:t xml:space="preserve"> </w:t>
            </w:r>
            <w:r w:rsidR="005E2675">
              <w:rPr>
                <w:b/>
                <w:bCs/>
                <w:iCs/>
              </w:rPr>
              <w:fldChar w:fldCharType="begin"/>
            </w:r>
            <w:r w:rsidR="005E2675">
              <w:rPr>
                <w:b/>
                <w:bCs/>
                <w:iCs/>
              </w:rPr>
              <w:instrText xml:space="preserve"> REF _Ref157438940 \r \h </w:instrText>
            </w:r>
            <w:r w:rsidR="005E2675">
              <w:rPr>
                <w:b/>
                <w:bCs/>
                <w:iCs/>
              </w:rPr>
            </w:r>
            <w:r w:rsidR="005E2675">
              <w:rPr>
                <w:b/>
                <w:bCs/>
                <w:iCs/>
              </w:rPr>
              <w:fldChar w:fldCharType="separate"/>
            </w:r>
            <w:r w:rsidR="002F42B9">
              <w:rPr>
                <w:b/>
                <w:bCs/>
                <w:iCs/>
              </w:rPr>
              <w:t>[3]</w:t>
            </w:r>
            <w:r w:rsidR="005E2675">
              <w:rPr>
                <w:b/>
                <w:bCs/>
                <w:iCs/>
              </w:rPr>
              <w:fldChar w:fldCharType="end"/>
            </w:r>
          </w:p>
          <w:p w14:paraId="05698DD3" w14:textId="77777777" w:rsidR="005E2675" w:rsidRDefault="005E2675" w:rsidP="005E2675">
            <w:pPr>
              <w:tabs>
                <w:tab w:val="left" w:pos="640"/>
              </w:tabs>
              <w:jc w:val="center"/>
              <w:rPr>
                <w:b/>
                <w:bCs/>
                <w:iCs/>
              </w:rPr>
            </w:pPr>
          </w:p>
          <w:p w14:paraId="30A73D25" w14:textId="3D7285F5" w:rsidR="00E400FA" w:rsidRPr="005E2675" w:rsidRDefault="00E400FA" w:rsidP="005E2675">
            <w:pPr>
              <w:tabs>
                <w:tab w:val="left" w:pos="640"/>
              </w:tabs>
              <w:jc w:val="both"/>
              <w:rPr>
                <w:iCs/>
              </w:rPr>
            </w:pPr>
            <w:r w:rsidRPr="005E2675">
              <w:rPr>
                <w:b/>
                <w:bCs/>
                <w:iCs/>
              </w:rPr>
              <w:t>8.1.4</w:t>
            </w:r>
            <w:r w:rsidR="005E2675" w:rsidRPr="005E2675">
              <w:rPr>
                <w:iCs/>
              </w:rPr>
              <w:t xml:space="preserve"> </w:t>
            </w:r>
            <w:r w:rsidR="005E2675" w:rsidRPr="001D51DA">
              <w:rPr>
                <w:b/>
                <w:bCs/>
                <w:iCs/>
              </w:rPr>
              <w:t>UE procedure for determining the subset of resources to be reported to higher layers in PSSCH resource selection in sidelink resource allocation mode 2</w:t>
            </w:r>
          </w:p>
          <w:p w14:paraId="1AE18F68" w14:textId="77777777" w:rsidR="00E400FA" w:rsidRDefault="00E400FA" w:rsidP="00E400FA">
            <w:pPr>
              <w:jc w:val="both"/>
            </w:pPr>
            <w:r>
              <w:t>…</w:t>
            </w:r>
          </w:p>
          <w:p w14:paraId="5A474FE3" w14:textId="77777777" w:rsidR="00E400FA" w:rsidRPr="00E93A6B" w:rsidRDefault="00E400FA" w:rsidP="00E400FA">
            <w:pPr>
              <w:pStyle w:val="B1"/>
              <w:jc w:val="both"/>
            </w:pPr>
            <w:r>
              <w:rPr>
                <w:lang w:eastAsia="ko-KR"/>
              </w:rPr>
              <w:t>1)</w:t>
            </w:r>
            <w:r>
              <w:rPr>
                <w:lang w:eastAsia="ko-KR"/>
              </w:rPr>
              <w:tab/>
            </w:r>
            <w:r w:rsidRPr="00E93A6B">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CD09FC3" w14:textId="77777777" w:rsidR="00E400FA" w:rsidRPr="00E93A6B" w:rsidRDefault="00E400FA" w:rsidP="00E400FA">
            <w:pPr>
              <w:pStyle w:val="B2"/>
              <w:ind w:left="567" w:firstLine="0"/>
              <w:jc w:val="both"/>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A8DF60C" w14:textId="77777777" w:rsidR="00E400FA" w:rsidRPr="00E93A6B" w:rsidRDefault="00E400FA" w:rsidP="00E400FA">
            <w:pPr>
              <w:pStyle w:val="B2"/>
              <w:ind w:left="567" w:firstLine="0"/>
              <w:jc w:val="both"/>
              <w:rPr>
                <w:rFonts w:eastAsia="DengXian"/>
              </w:rPr>
            </w:pPr>
            <w:r w:rsidRPr="00E93A6B">
              <w:rPr>
                <w:rFonts w:eastAsia="Calibri"/>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interlaceRB</w:t>
            </w:r>
            <w:proofErr w:type="spellEnd"/>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w:t>
            </w:r>
            <w:r w:rsidRPr="00E93A6B">
              <w:rPr>
                <w:rFonts w:eastAsia="DengXian"/>
              </w:rPr>
              <w:t xml:space="preserve"> </w:t>
            </w:r>
          </w:p>
          <w:p w14:paraId="4DACD7C2" w14:textId="77777777" w:rsidR="00E400FA" w:rsidRDefault="00E400FA" w:rsidP="00E400FA">
            <w:pPr>
              <w:pStyle w:val="B2"/>
              <w:ind w:left="567" w:firstLine="0"/>
              <w:jc w:val="both"/>
              <w:rPr>
                <w:lang w:eastAsia="ko-KR"/>
              </w:rPr>
            </w:pPr>
            <w:r w:rsidRPr="00E400FA">
              <w:rPr>
                <w:rFonts w:eastAsia="DengXian"/>
                <w:iCs/>
                <w:color w:val="000000" w:themeColor="text1"/>
                <w:lang w:eastAsia="zh-CN"/>
              </w:rPr>
              <w:t xml:space="preserve">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not provided or 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set to ‘</w:t>
            </w:r>
            <w:proofErr w:type="spellStart"/>
            <w:r w:rsidRPr="00E400FA">
              <w:rPr>
                <w:rFonts w:eastAsia="DengXian"/>
                <w:iCs/>
                <w:color w:val="000000" w:themeColor="text1"/>
                <w:lang w:eastAsia="zh-CN"/>
              </w:rPr>
              <w:t>contiguousRB</w:t>
            </w:r>
            <w:proofErr w:type="spellEnd"/>
            <w:r w:rsidRPr="00E400FA">
              <w:rPr>
                <w:rFonts w:eastAsia="DengXian"/>
                <w:iCs/>
                <w:color w:val="000000" w:themeColor="text1"/>
                <w:lang w:eastAsia="zh-CN"/>
              </w:rPr>
              <w:t xml:space="preserve">’, </w:t>
            </w:r>
            <w:r w:rsidRPr="00E400FA">
              <w:rPr>
                <w:color w:val="000000" w:themeColor="text1"/>
              </w:rPr>
              <w:t>a</w:t>
            </w:r>
            <w:r w:rsidRPr="00E400FA">
              <w:rPr>
                <w:rFonts w:hint="eastAsia"/>
                <w:lang w:eastAsia="ko-KR"/>
              </w:rPr>
              <w:t xml:space="preserve"> candidate</w:t>
            </w:r>
            <w:r w:rsidRPr="009B0C19">
              <w:rPr>
                <w:rFonts w:hint="eastAsia"/>
                <w:lang w:eastAsia="ko-KR"/>
              </w:rPr>
              <w:t xml:space="preserv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3307DD62" w14:textId="64742802" w:rsidR="00E400FA" w:rsidRPr="00E400FA" w:rsidRDefault="00E400FA" w:rsidP="00E400FA">
            <w:pPr>
              <w:pStyle w:val="B2"/>
              <w:ind w:left="567" w:firstLine="0"/>
              <w:jc w:val="both"/>
              <w:rPr>
                <w:color w:val="FF0000"/>
                <w:lang w:eastAsia="ko-KR"/>
              </w:rPr>
            </w:pPr>
            <w:r w:rsidRPr="00E400FA">
              <w:rPr>
                <w:color w:val="FF0000"/>
                <w:lang w:eastAsia="ko-KR"/>
              </w:rPr>
              <w:t>“</w:t>
            </w:r>
            <w:r w:rsidR="00600517">
              <w:rPr>
                <w:color w:val="FF0000"/>
                <w:lang w:eastAsia="ko-KR"/>
              </w:rPr>
              <w:t>Start with a n</w:t>
            </w:r>
            <w:r w:rsidRPr="00E400FA">
              <w:rPr>
                <w:color w:val="FF0000"/>
                <w:lang w:eastAsia="ko-KR"/>
              </w:rPr>
              <w:t>ew paragraph”</w:t>
            </w:r>
          </w:p>
          <w:p w14:paraId="63250E16" w14:textId="7B5641D0" w:rsidR="00E400FA" w:rsidRDefault="00E400FA" w:rsidP="00E400FA">
            <w:pPr>
              <w:pStyle w:val="B2"/>
              <w:ind w:left="567" w:firstLine="0"/>
              <w:jc w:val="both"/>
              <w:rPr>
                <w:lang w:eastAsia="en-GB"/>
              </w:rPr>
            </w:pPr>
            <w:r w:rsidRPr="009B0C19">
              <w:rPr>
                <w:rFonts w:hint="eastAsia"/>
                <w:lang w:eastAsia="ko-KR"/>
              </w:rPr>
              <w:lastRenderedPageBreak/>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rFonts w:hint="eastAsia"/>
                <w:color w:val="000000" w:themeColor="text1"/>
              </w:rPr>
              <w:t xml:space="preserve"> </w:t>
            </w:r>
            <w:r w:rsidRPr="00E400FA">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400FA">
              <w:rPr>
                <w:rFonts w:hint="eastAsia"/>
                <w:lang w:eastAsia="ko-KR"/>
              </w:rPr>
              <w:t xml:space="preserve"> correspond to one candidate single-s</w:t>
            </w:r>
            <w:r w:rsidRPr="00E400FA">
              <w:rPr>
                <w:lang w:eastAsia="ko-KR"/>
              </w:rPr>
              <w:t>lot</w:t>
            </w:r>
            <w:r w:rsidRPr="00E400FA">
              <w:rPr>
                <w:rFonts w:hint="eastAsia"/>
                <w:lang w:eastAsia="ko-KR"/>
              </w:rPr>
              <w:t xml:space="preserve"> resource</w:t>
            </w:r>
            <w:r w:rsidRPr="00E400FA">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400FA">
              <w:rPr>
                <w:rFonts w:hint="eastAsia"/>
                <w:lang w:eastAsia="ko-KR"/>
              </w:rPr>
              <w:t xml:space="preserve"> contiguous sub-channels </w:t>
            </w:r>
            <w:r w:rsidRPr="00E400FA">
              <w:rPr>
                <w:color w:val="000000" w:themeColor="text1"/>
              </w:rPr>
              <w:t>or</w:t>
            </w:r>
            <w:r w:rsidRPr="00E400FA">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400FA">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w:t>
            </w:r>
            <w:r w:rsidRPr="00D51E9B">
              <w:rPr>
                <w:color w:val="000000" w:themeColor="text1"/>
                <w:lang w:eastAsia="ko-KR"/>
              </w:rPr>
              <w:t>r</w:t>
            </w:r>
            <w:r>
              <w:rPr>
                <w:color w:val="000000" w:themeColor="text1"/>
                <w:lang w:eastAsia="ko-KR"/>
              </w:rPr>
              <w:t>e</w:t>
            </w:r>
            <w:r w:rsidR="005E2675">
              <w:rPr>
                <w:color w:val="000000" w:themeColor="text1"/>
                <w:lang w:eastAsia="ko-KR"/>
              </w:rPr>
              <w:t>s</w:t>
            </w:r>
            <w:r>
              <w:rPr>
                <w:color w:val="000000" w:themeColor="text1"/>
                <w:lang w:eastAsia="ko-KR"/>
              </w:rPr>
              <w:t xml:space="preserve">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 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9B0C19">
              <w:rPr>
                <w:rFonts w:hint="eastAsia"/>
                <w:lang w:eastAsia="ko-KR"/>
              </w:rPr>
              <w:t xml:space="preserve">, where </w:t>
            </w:r>
          </w:p>
          <w:p w14:paraId="3EE332E3" w14:textId="7F5A197B" w:rsidR="00E400FA" w:rsidRDefault="00E400FA" w:rsidP="00E400FA">
            <w:pPr>
              <w:jc w:val="both"/>
            </w:pPr>
            <w:r>
              <w:t>…</w:t>
            </w:r>
          </w:p>
        </w:tc>
      </w:tr>
    </w:tbl>
    <w:p w14:paraId="58A62889" w14:textId="77777777" w:rsidR="005E2675" w:rsidRDefault="005E2675" w:rsidP="00D73B39"/>
    <w:p w14:paraId="378331A6" w14:textId="02DCB7EE" w:rsidR="00C6254A" w:rsidRDefault="00C6254A" w:rsidP="00D73B39"/>
    <w:p w14:paraId="6BAB319D" w14:textId="2B5D19E8" w:rsidR="00C6254A" w:rsidRDefault="00C6254A" w:rsidP="00C6254A">
      <w:pPr>
        <w:pStyle w:val="Heading3"/>
      </w:pPr>
      <w:r>
        <w:t>Mode 1 resource allocation</w:t>
      </w:r>
    </w:p>
    <w:tbl>
      <w:tblPr>
        <w:tblStyle w:val="TableGrid"/>
        <w:tblW w:w="0" w:type="auto"/>
        <w:tblLook w:val="04A0" w:firstRow="1" w:lastRow="0" w:firstColumn="1" w:lastColumn="0" w:noHBand="0" w:noVBand="1"/>
      </w:tblPr>
      <w:tblGrid>
        <w:gridCol w:w="9629"/>
      </w:tblGrid>
      <w:tr w:rsidR="00C6254A" w14:paraId="14621EBB" w14:textId="77777777" w:rsidTr="007A540B">
        <w:tc>
          <w:tcPr>
            <w:tcW w:w="9629" w:type="dxa"/>
          </w:tcPr>
          <w:p w14:paraId="219B3871" w14:textId="3DACB497" w:rsidR="00C6254A" w:rsidRDefault="00C6254A" w:rsidP="007A540B">
            <w:pPr>
              <w:tabs>
                <w:tab w:val="left" w:pos="640"/>
              </w:tabs>
              <w:jc w:val="center"/>
              <w:rPr>
                <w:b/>
                <w:bCs/>
                <w:iCs/>
              </w:rPr>
            </w:pPr>
            <w:r w:rsidRPr="00B80D81">
              <w:rPr>
                <w:b/>
                <w:bCs/>
                <w:iCs/>
              </w:rPr>
              <w:t>TS 38.21</w:t>
            </w:r>
            <w:r>
              <w:rPr>
                <w:b/>
                <w:bCs/>
                <w:iCs/>
              </w:rPr>
              <w:t xml:space="preserve">4 </w:t>
            </w:r>
            <w:r>
              <w:rPr>
                <w:b/>
                <w:bCs/>
                <w:iCs/>
              </w:rPr>
              <w:fldChar w:fldCharType="begin"/>
            </w:r>
            <w:r>
              <w:rPr>
                <w:b/>
                <w:bCs/>
                <w:iCs/>
              </w:rPr>
              <w:instrText xml:space="preserve"> REF _Ref157438940 \r \h  \* MERGEFORMAT </w:instrText>
            </w:r>
            <w:r>
              <w:rPr>
                <w:b/>
                <w:bCs/>
                <w:iCs/>
              </w:rPr>
            </w:r>
            <w:r>
              <w:rPr>
                <w:b/>
                <w:bCs/>
                <w:iCs/>
              </w:rPr>
              <w:fldChar w:fldCharType="separate"/>
            </w:r>
            <w:r w:rsidR="002F42B9">
              <w:rPr>
                <w:b/>
                <w:bCs/>
                <w:iCs/>
              </w:rPr>
              <w:t>[3]</w:t>
            </w:r>
            <w:r>
              <w:rPr>
                <w:b/>
                <w:bCs/>
                <w:iCs/>
              </w:rPr>
              <w:fldChar w:fldCharType="end"/>
            </w:r>
          </w:p>
          <w:p w14:paraId="5AD109D0" w14:textId="77777777" w:rsidR="00C6254A" w:rsidRDefault="00C6254A" w:rsidP="007A540B">
            <w:pPr>
              <w:tabs>
                <w:tab w:val="left" w:pos="640"/>
              </w:tabs>
              <w:rPr>
                <w:b/>
                <w:bCs/>
                <w:iCs/>
              </w:rPr>
            </w:pPr>
          </w:p>
          <w:p w14:paraId="20724456" w14:textId="77777777" w:rsidR="00C6254A" w:rsidRDefault="00C6254A" w:rsidP="007A540B">
            <w:pPr>
              <w:tabs>
                <w:tab w:val="left" w:pos="640"/>
              </w:tabs>
              <w:rPr>
                <w:color w:val="000000"/>
              </w:rPr>
            </w:pPr>
            <w:r w:rsidRPr="005E2675">
              <w:rPr>
                <w:b/>
                <w:bCs/>
                <w:color w:val="000000"/>
              </w:rPr>
              <w:t xml:space="preserve">8.1.2.1 </w:t>
            </w:r>
            <w:r w:rsidRPr="001D51DA">
              <w:rPr>
                <w:b/>
                <w:bCs/>
                <w:color w:val="000000"/>
              </w:rPr>
              <w:t>Resource allocation in time domain</w:t>
            </w:r>
          </w:p>
          <w:p w14:paraId="5AB44D90" w14:textId="1CE975F0" w:rsidR="00C6254A" w:rsidRPr="00985931" w:rsidRDefault="00C6254A" w:rsidP="007A540B">
            <w:pPr>
              <w:tabs>
                <w:tab w:val="left" w:pos="640"/>
              </w:tabs>
              <w:rPr>
                <w:iCs/>
              </w:rPr>
            </w:pPr>
            <w:r w:rsidRPr="00985931">
              <w:rPr>
                <w:iCs/>
              </w:rPr>
              <w:t>…</w:t>
            </w:r>
          </w:p>
          <w:p w14:paraId="5210819A" w14:textId="77777777" w:rsidR="00C6254A" w:rsidRPr="005E2675" w:rsidRDefault="00C6254A" w:rsidP="007A540B">
            <w:pPr>
              <w:tabs>
                <w:tab w:val="left" w:pos="640"/>
              </w:tabs>
              <w:jc w:val="both"/>
              <w:rPr>
                <w:iCs/>
              </w:rPr>
            </w:pPr>
            <w:r w:rsidRPr="005E2675">
              <w:rPr>
                <w:iCs/>
              </w:rPr>
              <w:t>For operation with shared spectrum channel access for frequency range 1, if the higher layer parameter</w:t>
            </w:r>
            <w:r>
              <w:rPr>
                <w:iCs/>
              </w:rPr>
              <w:t xml:space="preserve"> </w:t>
            </w:r>
            <w:proofErr w:type="spellStart"/>
            <w:r w:rsidRPr="005E2675">
              <w:rPr>
                <w:i/>
                <w:iCs/>
              </w:rPr>
              <w:t>transmissionStructureForPSCCHandPSSCH</w:t>
            </w:r>
            <w:proofErr w:type="spellEnd"/>
            <w:r w:rsidRPr="005E2675">
              <w:rPr>
                <w:i/>
                <w:iCs/>
              </w:rPr>
              <w:t xml:space="preserve"> </w:t>
            </w:r>
            <w:r w:rsidRPr="005E2675">
              <w:rPr>
                <w:iCs/>
              </w:rPr>
              <w:t>is set to ‘</w:t>
            </w:r>
            <w:proofErr w:type="spellStart"/>
            <w:proofErr w:type="gramStart"/>
            <w:r w:rsidRPr="005E2675">
              <w:rPr>
                <w:iCs/>
              </w:rPr>
              <w:t>interlaceRB</w:t>
            </w:r>
            <w:proofErr w:type="spellEnd"/>
            <w:r w:rsidRPr="005E2675">
              <w:rPr>
                <w:iCs/>
              </w:rPr>
              <w:t>:,</w:t>
            </w:r>
            <w:proofErr w:type="gramEnd"/>
          </w:p>
          <w:p w14:paraId="5E48C730" w14:textId="77777777" w:rsidR="00C6254A" w:rsidRPr="005E2675" w:rsidRDefault="00C6254A" w:rsidP="005722F2">
            <w:pPr>
              <w:pStyle w:val="ListParagraph"/>
              <w:numPr>
                <w:ilvl w:val="0"/>
                <w:numId w:val="16"/>
              </w:numPr>
              <w:tabs>
                <w:tab w:val="left" w:pos="640"/>
              </w:tabs>
              <w:jc w:val="both"/>
              <w:rPr>
                <w:rFonts w:ascii="Times New Roman" w:hAnsi="Times New Roman"/>
                <w:iCs/>
                <w:sz w:val="24"/>
                <w:szCs w:val="24"/>
              </w:rPr>
            </w:pPr>
            <w:r w:rsidRPr="005E2675">
              <w:rPr>
                <w:rFonts w:ascii="Times New Roman" w:hAnsi="Times New Roman"/>
                <w:iCs/>
                <w:sz w:val="24"/>
                <w:szCs w:val="24"/>
              </w:rPr>
              <w:t>the lowest index of the RB set allocation to the initial PSSCH transmission is indicated via the field "Lowest index of the RB set allocation to the initial transmission" of the DCI format 3_0.</w:t>
            </w:r>
          </w:p>
          <w:p w14:paraId="290E58E7" w14:textId="77777777" w:rsidR="00C6254A" w:rsidRPr="005E2675" w:rsidRDefault="00C6254A" w:rsidP="005722F2">
            <w:pPr>
              <w:pStyle w:val="ListParagraph"/>
              <w:numPr>
                <w:ilvl w:val="0"/>
                <w:numId w:val="16"/>
              </w:numPr>
              <w:tabs>
                <w:tab w:val="left" w:pos="640"/>
              </w:tabs>
              <w:jc w:val="both"/>
              <w:rPr>
                <w:rFonts w:ascii="Times New Roman" w:hAnsi="Times New Roman"/>
                <w:iCs/>
                <w:sz w:val="24"/>
                <w:szCs w:val="24"/>
              </w:rPr>
            </w:pPr>
            <w:r w:rsidRPr="005E2675">
              <w:rPr>
                <w:rFonts w:ascii="Times New Roman" w:hAnsi="Times New Roman"/>
                <w:iCs/>
                <w:sz w:val="24"/>
                <w:szCs w:val="24"/>
              </w:rPr>
              <w:t xml:space="preserve">the starting RB set index of the initial PSSCH transmission of the sidelink configured grant Type 1 is indicated via the higher layer parameter </w:t>
            </w:r>
            <w:r w:rsidRPr="005E2675">
              <w:rPr>
                <w:rFonts w:ascii="Times New Roman" w:hAnsi="Times New Roman"/>
                <w:i/>
                <w:iCs/>
                <w:sz w:val="24"/>
                <w:szCs w:val="24"/>
              </w:rPr>
              <w:t>sl-StartRBsetCG-Type1</w:t>
            </w:r>
            <w:r w:rsidRPr="005E2675">
              <w:rPr>
                <w:rFonts w:ascii="Times New Roman" w:hAnsi="Times New Roman"/>
                <w:iCs/>
                <w:sz w:val="24"/>
                <w:szCs w:val="24"/>
              </w:rPr>
              <w:t>.</w:t>
            </w:r>
          </w:p>
          <w:p w14:paraId="26754EF1" w14:textId="77777777" w:rsidR="00C6254A" w:rsidRPr="005E2675" w:rsidRDefault="00C6254A" w:rsidP="007A540B">
            <w:pPr>
              <w:tabs>
                <w:tab w:val="left" w:pos="640"/>
              </w:tabs>
              <w:rPr>
                <w:b/>
                <w:bCs/>
                <w:iCs/>
              </w:rPr>
            </w:pPr>
          </w:p>
          <w:p w14:paraId="7D622FCA" w14:textId="77777777" w:rsidR="00C6254A" w:rsidRDefault="00C6254A" w:rsidP="007A540B">
            <w:pPr>
              <w:tabs>
                <w:tab w:val="left" w:pos="640"/>
              </w:tabs>
              <w:rPr>
                <w:b/>
                <w:bCs/>
                <w:iCs/>
              </w:rPr>
            </w:pPr>
            <w:r>
              <w:rPr>
                <w:b/>
                <w:bCs/>
                <w:iCs/>
              </w:rPr>
              <w:t xml:space="preserve">8.1.2.2 </w:t>
            </w:r>
            <w:r w:rsidRPr="005E2675">
              <w:rPr>
                <w:color w:val="000000"/>
              </w:rPr>
              <w:t>Resource allocation in frequency domain</w:t>
            </w:r>
          </w:p>
          <w:p w14:paraId="661CC1A7" w14:textId="77777777" w:rsidR="00C6254A" w:rsidRPr="00905B44" w:rsidRDefault="00C6254A" w:rsidP="007A54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color w:val="000000"/>
              </w:rPr>
            </w:pPr>
            <w:r w:rsidRPr="00905B44">
              <w:rPr>
                <w:color w:val="000000"/>
              </w:rPr>
              <w:t>The resource allocation unit in the frequency domain is the sub-channel.</w:t>
            </w:r>
          </w:p>
          <w:p w14:paraId="783DFE54" w14:textId="77777777" w:rsidR="00C6254A" w:rsidRPr="00905B44" w:rsidRDefault="00C6254A" w:rsidP="007A54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color w:val="000000"/>
              </w:rPr>
            </w:pPr>
            <w:r w:rsidRPr="00905B44">
              <w:rPr>
                <w:color w:val="000000"/>
              </w:rPr>
              <w:t>The sub-channel assignment for sidelink transmission is determined using the "Frequency resource assignment" field in the associated SCI.</w:t>
            </w:r>
          </w:p>
          <w:p w14:paraId="7D52D479" w14:textId="77777777" w:rsidR="00C6254A" w:rsidRPr="00905B44" w:rsidRDefault="00C6254A" w:rsidP="007A540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color w:val="000000"/>
              </w:rPr>
            </w:pPr>
            <w:r w:rsidRPr="00905B44">
              <w:rPr>
                <w:color w:val="000000"/>
              </w:rPr>
              <w:t>The lowest sub-channel</w:t>
            </w:r>
            <w:r w:rsidRPr="005E2675">
              <w:rPr>
                <w:color w:val="000000" w:themeColor="text1"/>
              </w:rPr>
              <w:t xml:space="preserve">, </w:t>
            </w:r>
            <w:r w:rsidRPr="00905B44">
              <w:rPr>
                <w:color w:val="000000"/>
              </w:rPr>
              <w:t>for sidelink transmission is the sub-channel on which the lowest PRB of the associated PSCCH is transmitted.</w:t>
            </w:r>
          </w:p>
          <w:p w14:paraId="6DAE1ED0" w14:textId="77777777" w:rsidR="00C6254A" w:rsidRDefault="00C6254A" w:rsidP="007A540B">
            <w:pPr>
              <w:tabs>
                <w:tab w:val="left" w:pos="640"/>
              </w:tabs>
              <w:spacing w:after="120"/>
              <w:rPr>
                <w:color w:val="000000"/>
              </w:rPr>
            </w:pPr>
            <w:r w:rsidRPr="00905B44">
              <w:rPr>
                <w:color w:val="000000"/>
              </w:rPr>
              <w:t xml:space="preserve">If a PSSCH scheduled by a PSCCH would overlap with resources containing the PSCCH, the resources corresponding to a union of the PSCCH that scheduled the </w:t>
            </w:r>
            <w:proofErr w:type="gramStart"/>
            <w:r w:rsidRPr="00905B44">
              <w:rPr>
                <w:color w:val="000000"/>
              </w:rPr>
              <w:t>PSSCH</w:t>
            </w:r>
            <w:proofErr w:type="gramEnd"/>
            <w:r w:rsidRPr="00905B44">
              <w:rPr>
                <w:color w:val="000000"/>
              </w:rPr>
              <w:t xml:space="preserve"> and associated PSCCH DM-RS are not available for the PSSCH.</w:t>
            </w:r>
          </w:p>
          <w:p w14:paraId="4BE11151" w14:textId="77777777" w:rsidR="00C6254A" w:rsidRDefault="00C6254A" w:rsidP="007A540B">
            <w:r w:rsidRPr="005E2675">
              <w:rPr>
                <w:color w:val="000000"/>
              </w:rPr>
              <w:t>When PSSCH is transmitted on multiple RB sets, the corresponding PSCCH is located on the sub-channel with smallest</w:t>
            </w:r>
            <w:r>
              <w:rPr>
                <w:color w:val="000000"/>
              </w:rPr>
              <w:t xml:space="preserve"> </w:t>
            </w:r>
            <w:r w:rsidRPr="005E2675">
              <w:rPr>
                <w:color w:val="000000"/>
              </w:rPr>
              <w:t>index of the lowest RB set.</w:t>
            </w:r>
          </w:p>
        </w:tc>
      </w:tr>
    </w:tbl>
    <w:p w14:paraId="6C185D0A" w14:textId="77777777" w:rsidR="00E400FA" w:rsidRPr="00D73B39" w:rsidRDefault="00E400FA" w:rsidP="00D73B39"/>
    <w:tbl>
      <w:tblPr>
        <w:tblStyle w:val="TableGrid"/>
        <w:tblW w:w="0" w:type="auto"/>
        <w:tblLook w:val="04A0" w:firstRow="1" w:lastRow="0" w:firstColumn="1" w:lastColumn="0" w:noHBand="0" w:noVBand="1"/>
      </w:tblPr>
      <w:tblGrid>
        <w:gridCol w:w="9629"/>
      </w:tblGrid>
      <w:tr w:rsidR="00600517" w14:paraId="068F9012" w14:textId="77777777" w:rsidTr="00600517">
        <w:tc>
          <w:tcPr>
            <w:tcW w:w="9629" w:type="dxa"/>
          </w:tcPr>
          <w:p w14:paraId="1B35C884" w14:textId="7353D377" w:rsidR="005E2675" w:rsidRDefault="00600517" w:rsidP="005E2675">
            <w:pPr>
              <w:tabs>
                <w:tab w:val="left" w:pos="640"/>
              </w:tabs>
              <w:jc w:val="center"/>
              <w:rPr>
                <w:b/>
                <w:bCs/>
                <w:iCs/>
              </w:rPr>
            </w:pPr>
            <w:r w:rsidRPr="00B80D81">
              <w:rPr>
                <w:b/>
                <w:bCs/>
                <w:iCs/>
              </w:rPr>
              <w:t>TS 38.212</w:t>
            </w:r>
            <w:r w:rsidR="005E2675">
              <w:rPr>
                <w:b/>
                <w:bCs/>
                <w:iCs/>
              </w:rPr>
              <w:t xml:space="preserve"> </w:t>
            </w:r>
            <w:r w:rsidR="005E2675">
              <w:rPr>
                <w:b/>
                <w:bCs/>
                <w:iCs/>
              </w:rPr>
              <w:fldChar w:fldCharType="begin"/>
            </w:r>
            <w:r w:rsidR="005E2675">
              <w:rPr>
                <w:b/>
                <w:bCs/>
                <w:iCs/>
              </w:rPr>
              <w:instrText xml:space="preserve"> REF _Ref157616923 \r \h </w:instrText>
            </w:r>
            <w:r w:rsidR="005E2675">
              <w:rPr>
                <w:b/>
                <w:bCs/>
                <w:iCs/>
              </w:rPr>
            </w:r>
            <w:r w:rsidR="005E2675">
              <w:rPr>
                <w:b/>
                <w:bCs/>
                <w:iCs/>
              </w:rPr>
              <w:fldChar w:fldCharType="separate"/>
            </w:r>
            <w:r w:rsidR="002F42B9">
              <w:rPr>
                <w:b/>
                <w:bCs/>
                <w:iCs/>
              </w:rPr>
              <w:t>[1]</w:t>
            </w:r>
            <w:r w:rsidR="005E2675">
              <w:rPr>
                <w:b/>
                <w:bCs/>
                <w:iCs/>
              </w:rPr>
              <w:fldChar w:fldCharType="end"/>
            </w:r>
          </w:p>
          <w:p w14:paraId="177B5D8E" w14:textId="77777777" w:rsidR="005E2675" w:rsidRDefault="005E2675" w:rsidP="005E2675">
            <w:pPr>
              <w:tabs>
                <w:tab w:val="left" w:pos="640"/>
              </w:tabs>
              <w:jc w:val="center"/>
              <w:rPr>
                <w:b/>
                <w:bCs/>
                <w:iCs/>
              </w:rPr>
            </w:pPr>
          </w:p>
          <w:p w14:paraId="4E821355" w14:textId="72C0CFE6" w:rsidR="005E2675" w:rsidRPr="005E2675" w:rsidRDefault="00600517" w:rsidP="005E267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sidRPr="00B80D81">
              <w:rPr>
                <w:b/>
                <w:bCs/>
                <w:iCs/>
              </w:rPr>
              <w:t>7.3.1.4.1</w:t>
            </w:r>
            <w:r w:rsidR="005E2675">
              <w:rPr>
                <w:rFonts w:ascii="Arial" w:hAnsi="Arial" w:cs="Arial"/>
                <w:color w:val="000000"/>
                <w:sz w:val="22"/>
                <w:szCs w:val="22"/>
              </w:rPr>
              <w:t xml:space="preserve"> </w:t>
            </w:r>
            <w:r w:rsidR="005E2675" w:rsidRPr="001D51DA">
              <w:rPr>
                <w:b/>
                <w:bCs/>
                <w:color w:val="000000"/>
              </w:rPr>
              <w:t>Format 3_0</w:t>
            </w:r>
          </w:p>
          <w:p w14:paraId="1C3CC9E0" w14:textId="5D1BD764" w:rsidR="005E2675" w:rsidRDefault="005E2675" w:rsidP="005E2675">
            <w:pPr>
              <w:jc w:val="both"/>
            </w:pPr>
            <w:r w:rsidRPr="005E2675">
              <w:lastRenderedPageBreak/>
              <w:t>DCI format 3_0 is used for scheduling of NR PSCCH and NR PSSCH in one cell, or scheduling of NR PSCCH, NR</w:t>
            </w:r>
            <w:r>
              <w:t xml:space="preserve"> </w:t>
            </w:r>
            <w:r w:rsidRPr="005E2675">
              <w:t>PSSCH and NR SL PRS for a shared SL PRS resource pool in one cell.</w:t>
            </w:r>
          </w:p>
          <w:p w14:paraId="37373DD8" w14:textId="2D407106" w:rsidR="00600517" w:rsidRDefault="00600517" w:rsidP="005E2675">
            <w:pPr>
              <w:jc w:val="both"/>
            </w:pPr>
            <w:r>
              <w:t xml:space="preserve">The following information is transmitted by means of the DCI format 3_0 with CRC scrambled by SL-RNTI or SL-CS-RNTI: </w:t>
            </w:r>
          </w:p>
          <w:p w14:paraId="5D4C6700" w14:textId="77777777" w:rsidR="00600517" w:rsidRDefault="00600517" w:rsidP="00DA638F">
            <w:pPr>
              <w:pStyle w:val="B1"/>
              <w:jc w:val="both"/>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57185B8B" w14:textId="77777777" w:rsidR="00600517" w:rsidRDefault="00600517" w:rsidP="00DA638F">
            <w:pPr>
              <w:pStyle w:val="B1"/>
              <w:jc w:val="both"/>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clause 8.1.2.1 of [6, TS 38.214]</w:t>
            </w:r>
          </w:p>
          <w:p w14:paraId="5C7CB697" w14:textId="77777777" w:rsidR="00600517" w:rsidRDefault="00600517" w:rsidP="00DA638F">
            <w:pPr>
              <w:pStyle w:val="B1"/>
              <w:jc w:val="both"/>
              <w:rPr>
                <w:lang w:eastAsia="ko-KR"/>
              </w:rPr>
            </w:pPr>
            <w:r>
              <w:rPr>
                <w:lang w:eastAsia="ko-KR"/>
              </w:rPr>
              <w:t>-</w:t>
            </w:r>
            <w:r>
              <w:rPr>
                <w:lang w:eastAsia="ko-KR"/>
              </w:rPr>
              <w:tab/>
              <w:t>HARQ process number - 4 bits.</w:t>
            </w:r>
          </w:p>
          <w:p w14:paraId="3775A98E" w14:textId="77777777" w:rsidR="00600517" w:rsidRDefault="00600517" w:rsidP="00DA638F">
            <w:pPr>
              <w:pStyle w:val="B1"/>
              <w:jc w:val="both"/>
              <w:rPr>
                <w:lang w:eastAsia="ko-KR"/>
              </w:rPr>
            </w:pPr>
            <w:r>
              <w:rPr>
                <w:lang w:eastAsia="ko-KR"/>
              </w:rPr>
              <w:t>-</w:t>
            </w:r>
            <w:r>
              <w:rPr>
                <w:lang w:eastAsia="ko-KR"/>
              </w:rPr>
              <w:tab/>
              <w:t>New data indicator - 1 bit.</w:t>
            </w:r>
          </w:p>
          <w:p w14:paraId="37F6793D" w14:textId="37133BAC" w:rsidR="00600517" w:rsidRDefault="00600517" w:rsidP="00DA638F">
            <w:pPr>
              <w:pStyle w:val="B1"/>
              <w:jc w:val="both"/>
              <w:rPr>
                <w:lang w:eastAsia="ko-KR"/>
              </w:rPr>
            </w:pPr>
            <w:r>
              <w:t>-</w:t>
            </w:r>
            <w:r>
              <w:rPr>
                <w:rFonts w:asciiTheme="minorEastAsia" w:hAnsiTheme="minorEastAsia" w:hint="eastAsia"/>
                <w:lang w:eastAsia="zh-CN"/>
              </w:rPr>
              <w:tab/>
            </w:r>
            <w:r w:rsidRPr="00600517">
              <w:rPr>
                <w:rFonts w:eastAsia="Batang"/>
                <w:lang w:eastAsia="ja-JP"/>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m:t>)</m:t>
                  </m:r>
                </m:e>
              </m:d>
            </m:oMath>
            <w:r>
              <w:rPr>
                <w:lang w:eastAsia="ko-KR"/>
              </w:rPr>
              <w:t xml:space="preserve"> bits</w:t>
            </w:r>
            <w:r>
              <w:rPr>
                <w:lang w:eastAsia="zh-CN"/>
              </w:rPr>
              <w:t xml:space="preserve"> </w:t>
            </w:r>
            <w:r>
              <w:rPr>
                <w:lang w:eastAsia="ko-KR"/>
              </w:rPr>
              <w:t>as defined in Clause 8.1.2.2 of [6, TS 38.214].</w:t>
            </w:r>
          </w:p>
          <w:p w14:paraId="0595EC09" w14:textId="77777777" w:rsidR="00600517" w:rsidRDefault="00600517" w:rsidP="00DA638F">
            <w:pPr>
              <w:pStyle w:val="B1"/>
              <w:jc w:val="both"/>
              <w:rPr>
                <w:rFonts w:eastAsia="Times New Roman"/>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
                    <m:sSubPr>
                      <m:ctrlPr>
                        <w:rPr>
                          <w:rFonts w:ascii="Cambria Math" w:hAnsi="Cambria Math"/>
                          <w:i/>
                          <w:iCs/>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sidRPr="00600517">
              <w:rPr>
                <w:highlight w:val="cyan"/>
                <w:lang w:eastAsia="ko-KR"/>
              </w:rPr>
              <w:t>as defined in Clause 8.1.2.2 of [6, TS 38.214]</w:t>
            </w:r>
            <w:r>
              <w:rPr>
                <w:lang w:eastAsia="ko-KR"/>
              </w:rPr>
              <w:t xml:space="preserve"> if </w:t>
            </w:r>
            <w:r w:rsidRPr="00E85E67">
              <w:rPr>
                <w:lang w:eastAsia="ko-KR"/>
              </w:rPr>
              <w:t xml:space="preserve">the higher layer parameter </w:t>
            </w:r>
            <w:proofErr w:type="spellStart"/>
            <w:r w:rsidRPr="005A1F44">
              <w:rPr>
                <w:i/>
                <w:lang w:eastAsia="ko-KR"/>
              </w:rPr>
              <w:t>transmissionStructureForPSCCHandPSSCH</w:t>
            </w:r>
            <w:proofErr w:type="spellEnd"/>
            <w:r w:rsidRPr="00E85E67">
              <w:rPr>
                <w:lang w:eastAsia="ko-KR"/>
              </w:rPr>
              <w:t xml:space="preserve"> in </w:t>
            </w:r>
            <w:r w:rsidRPr="005A1F44">
              <w:rPr>
                <w:i/>
                <w:lang w:eastAsia="ko-KR"/>
              </w:rPr>
              <w:t>SL-BWP-Config</w:t>
            </w:r>
            <w:r w:rsidRPr="00E85E67">
              <w:rPr>
                <w:lang w:eastAsia="ko-KR"/>
              </w:rPr>
              <w:t xml:space="preserve"> is configured to </w:t>
            </w:r>
            <w:r>
              <w:rPr>
                <w:lang w:eastAsia="ko-KR"/>
              </w:rPr>
              <w:t>'</w:t>
            </w:r>
            <w:proofErr w:type="spellStart"/>
            <w:r w:rsidRPr="005D334F">
              <w:rPr>
                <w:lang w:eastAsia="ko-KR"/>
              </w:rPr>
              <w:t>interlaceRB</w:t>
            </w:r>
            <w:proofErr w:type="spellEnd"/>
            <w:r>
              <w:rPr>
                <w:lang w:eastAsia="ko-KR"/>
              </w:rPr>
              <w:t>'; 0 bit otherwise.</w:t>
            </w:r>
          </w:p>
          <w:p w14:paraId="2715B362" w14:textId="6D92D905" w:rsidR="00600517" w:rsidRDefault="00600517" w:rsidP="00600517">
            <w:r>
              <w:rPr>
                <w:iCs/>
              </w:rPr>
              <w:t>…</w:t>
            </w:r>
          </w:p>
        </w:tc>
      </w:tr>
    </w:tbl>
    <w:p w14:paraId="6753A829" w14:textId="77777777" w:rsidR="005E2675" w:rsidRDefault="005E2675" w:rsidP="006469D8"/>
    <w:p w14:paraId="554F7962" w14:textId="57B5E58C" w:rsidR="00C6254A" w:rsidRDefault="00C6254A" w:rsidP="00C6254A">
      <w:pPr>
        <w:jc w:val="both"/>
      </w:pPr>
      <w:r>
        <w:t xml:space="preserve">In TS 38.214 </w:t>
      </w:r>
      <w:r>
        <w:fldChar w:fldCharType="begin"/>
      </w:r>
      <w:r>
        <w:instrText xml:space="preserve"> REF _Ref157438940 \r \h  \* MERGEFORMAT </w:instrText>
      </w:r>
      <w:r>
        <w:fldChar w:fldCharType="separate"/>
      </w:r>
      <w:r w:rsidR="002F42B9">
        <w:t>[3]</w:t>
      </w:r>
      <w:r>
        <w:fldChar w:fldCharType="end"/>
      </w:r>
      <w:r>
        <w:t xml:space="preserve">, Clause 8.1.2.1 describes the resource allocation in time domain and Clause 8.1.2.2 describes the resource allocation in frequency domain for sidelink resource allocation mode 1. The RB set allocation belongs to frequency domain and the corresponding descriptions should be in Clause 8.1.2.2. Additionally, TS 38.212 </w:t>
      </w:r>
      <w:r w:rsidR="00985931">
        <w:fldChar w:fldCharType="begin"/>
      </w:r>
      <w:r w:rsidR="00985931">
        <w:instrText xml:space="preserve"> REF _Ref157616923 \r \h </w:instrText>
      </w:r>
      <w:r w:rsidR="00985931">
        <w:fldChar w:fldCharType="separate"/>
      </w:r>
      <w:r w:rsidR="00985931">
        <w:t>[1]</w:t>
      </w:r>
      <w:r w:rsidR="00985931">
        <w:fldChar w:fldCharType="end"/>
      </w:r>
      <w:r w:rsidR="00985931">
        <w:t xml:space="preserve"> </w:t>
      </w:r>
      <w:r>
        <w:t>refers the lowest index of the RB set allocation to Clause 8.1.2.2 of TS 38.214</w:t>
      </w:r>
      <w:r w:rsidR="00985931">
        <w:t xml:space="preserve"> </w:t>
      </w:r>
      <w:r w:rsidR="00985931">
        <w:fldChar w:fldCharType="begin"/>
      </w:r>
      <w:r w:rsidR="00985931">
        <w:instrText xml:space="preserve"> REF _Ref157438940 \r \h </w:instrText>
      </w:r>
      <w:r w:rsidR="00985931">
        <w:fldChar w:fldCharType="separate"/>
      </w:r>
      <w:r w:rsidR="00985931">
        <w:t>[3]</w:t>
      </w:r>
      <w:r w:rsidR="00985931">
        <w:fldChar w:fldCharType="end"/>
      </w:r>
      <w:r>
        <w:t>, which is for r</w:t>
      </w:r>
      <w:r w:rsidRPr="005E2675">
        <w:t>esource allocation in frequency domain</w:t>
      </w:r>
      <w:r>
        <w:t xml:space="preserve">. </w:t>
      </w:r>
    </w:p>
    <w:p w14:paraId="64F07586" w14:textId="77777777" w:rsidR="00C6254A" w:rsidRDefault="00C6254A" w:rsidP="00C6254A">
      <w:pPr>
        <w:jc w:val="both"/>
      </w:pPr>
    </w:p>
    <w:p w14:paraId="77D9761C" w14:textId="1BD1579D" w:rsidR="00C6254A" w:rsidRDefault="00C6254A" w:rsidP="00C6254A">
      <w:pPr>
        <w:jc w:val="both"/>
      </w:pPr>
      <w:r>
        <w:t xml:space="preserve">However, the descriptions on RB set allocation are in Clause 8.1.2.1 in the latest version of TS 38.214  </w:t>
      </w:r>
      <w:r>
        <w:fldChar w:fldCharType="begin"/>
      </w:r>
      <w:r>
        <w:instrText xml:space="preserve"> REF _Ref157438940 \r \h  \* MERGEFORMAT </w:instrText>
      </w:r>
      <w:r>
        <w:fldChar w:fldCharType="separate"/>
      </w:r>
      <w:r w:rsidR="002F42B9">
        <w:t>[3]</w:t>
      </w:r>
      <w:r>
        <w:fldChar w:fldCharType="end"/>
      </w:r>
      <w:r>
        <w:t>. Hence, the corresponding descriptions on RB set allocation should be moved from Clause 8.1.2.1 to Clause 8.1.2.2 in TS 38.214.</w:t>
      </w:r>
    </w:p>
    <w:p w14:paraId="6C95079B" w14:textId="77777777" w:rsidR="00C6254A" w:rsidRDefault="00C6254A" w:rsidP="00C6254A">
      <w:pPr>
        <w:jc w:val="both"/>
      </w:pPr>
    </w:p>
    <w:p w14:paraId="2C51B3AE" w14:textId="77777777" w:rsidR="00C6254A" w:rsidRDefault="00C6254A" w:rsidP="00C6254A">
      <w:r>
        <w:t xml:space="preserve">Hence, we have the following proposal to fix this issue.  </w:t>
      </w:r>
    </w:p>
    <w:p w14:paraId="71AE6CC9" w14:textId="77777777" w:rsidR="00600517" w:rsidRDefault="00600517" w:rsidP="00600517">
      <w:pPr>
        <w:jc w:val="both"/>
      </w:pPr>
    </w:p>
    <w:p w14:paraId="4B903CCD" w14:textId="163F2786" w:rsidR="00600517" w:rsidRDefault="00600517" w:rsidP="00600517">
      <w:pPr>
        <w:tabs>
          <w:tab w:val="left" w:pos="640"/>
        </w:tabs>
        <w:jc w:val="both"/>
        <w:rPr>
          <w:i/>
          <w:iCs/>
        </w:rPr>
      </w:pPr>
      <w:r w:rsidRPr="003F245C">
        <w:rPr>
          <w:b/>
          <w:bCs/>
          <w:i/>
          <w:iCs/>
          <w:u w:val="single"/>
        </w:rPr>
        <w:t xml:space="preserve">Proposal </w:t>
      </w:r>
      <w:r w:rsidR="005E2675">
        <w:rPr>
          <w:b/>
          <w:bCs/>
          <w:i/>
          <w:iCs/>
          <w:u w:val="single"/>
        </w:rPr>
        <w:t>6</w:t>
      </w:r>
      <w:r w:rsidRPr="003F245C">
        <w:rPr>
          <w:b/>
          <w:bCs/>
          <w:i/>
          <w:iCs/>
          <w:u w:val="single"/>
        </w:rPr>
        <w:t>:</w:t>
      </w:r>
      <w:r w:rsidRPr="007870AA">
        <w:rPr>
          <w:i/>
          <w:iCs/>
        </w:rPr>
        <w:t xml:space="preserve"> </w:t>
      </w:r>
      <w:r>
        <w:rPr>
          <w:i/>
          <w:iCs/>
        </w:rPr>
        <w:t>RAN1 to adopt the following text proposal:</w:t>
      </w:r>
    </w:p>
    <w:p w14:paraId="544E4C47" w14:textId="5430E69B" w:rsidR="005E2675" w:rsidRPr="005E2675" w:rsidRDefault="005E2675"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 xml:space="preserve">Reason for change: </w:t>
      </w:r>
      <w:r>
        <w:rPr>
          <w:rFonts w:ascii="Times New Roman" w:eastAsia="Malgun Gothic" w:hAnsi="Times New Roman"/>
          <w:i/>
          <w:iCs/>
          <w:sz w:val="24"/>
          <w:szCs w:val="24"/>
          <w:lang w:eastAsia="zh-CN"/>
        </w:rPr>
        <w:t>Some</w:t>
      </w:r>
      <w:r w:rsidRPr="005E2675">
        <w:rPr>
          <w:rFonts w:ascii="Times New Roman" w:eastAsia="Malgun Gothic" w:hAnsi="Times New Roman"/>
          <w:i/>
          <w:iCs/>
          <w:sz w:val="24"/>
          <w:szCs w:val="24"/>
          <w:lang w:eastAsia="zh-CN"/>
        </w:rPr>
        <w:t xml:space="preserve"> </w:t>
      </w:r>
      <w:r>
        <w:rPr>
          <w:rFonts w:ascii="Times New Roman" w:eastAsia="Malgun Gothic" w:hAnsi="Times New Roman"/>
          <w:i/>
          <w:iCs/>
          <w:sz w:val="24"/>
          <w:szCs w:val="24"/>
          <w:lang w:eastAsia="zh-CN"/>
        </w:rPr>
        <w:t>contents in a clause do not belong to the scope of the clause</w:t>
      </w:r>
      <w:r w:rsidR="00C6254A">
        <w:rPr>
          <w:rFonts w:ascii="Times New Roman" w:eastAsia="Malgun Gothic" w:hAnsi="Times New Roman"/>
          <w:i/>
          <w:iCs/>
          <w:sz w:val="24"/>
          <w:szCs w:val="24"/>
          <w:lang w:eastAsia="zh-CN"/>
        </w:rPr>
        <w:t>.</w:t>
      </w:r>
    </w:p>
    <w:p w14:paraId="5AD130DC" w14:textId="730BB76D" w:rsidR="005E2675" w:rsidRDefault="005E2675"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Move the contents to the relevant clause</w:t>
      </w:r>
      <w:r w:rsidR="00C6254A">
        <w:rPr>
          <w:rFonts w:ascii="Times New Roman" w:eastAsia="Malgun Gothic" w:hAnsi="Times New Roman"/>
          <w:i/>
          <w:iCs/>
          <w:sz w:val="24"/>
          <w:szCs w:val="24"/>
          <w:lang w:eastAsia="zh-CN"/>
        </w:rPr>
        <w:t>.</w:t>
      </w:r>
    </w:p>
    <w:p w14:paraId="2543135E" w14:textId="5E88DB46" w:rsidR="00600517" w:rsidRDefault="005E2675" w:rsidP="005722F2">
      <w:pPr>
        <w:pStyle w:val="ListParagraph"/>
        <w:numPr>
          <w:ilvl w:val="0"/>
          <w:numId w:val="15"/>
        </w:numPr>
        <w:tabs>
          <w:tab w:val="left" w:pos="640"/>
        </w:tabs>
        <w:jc w:val="both"/>
      </w:pPr>
      <w:r w:rsidRPr="00C6254A">
        <w:rPr>
          <w:rFonts w:ascii="Times New Roman" w:eastAsia="Malgun Gothic" w:hAnsi="Times New Roman"/>
          <w:i/>
          <w:iCs/>
          <w:sz w:val="24"/>
          <w:szCs w:val="24"/>
          <w:lang w:eastAsia="zh-CN"/>
        </w:rPr>
        <w:t>Consequences if not approved: There is a mismatch between the contents of a clause and the scope of the clause</w:t>
      </w:r>
      <w:r w:rsidR="00C6254A" w:rsidRPr="00C6254A">
        <w:rPr>
          <w:rFonts w:ascii="Times New Roman" w:eastAsia="Malgun Gothic" w:hAnsi="Times New Roman"/>
          <w:i/>
          <w:iCs/>
          <w:sz w:val="24"/>
          <w:szCs w:val="24"/>
          <w:lang w:eastAsia="zh-CN"/>
        </w:rPr>
        <w:t>.</w:t>
      </w:r>
    </w:p>
    <w:tbl>
      <w:tblPr>
        <w:tblStyle w:val="TableGrid"/>
        <w:tblW w:w="0" w:type="auto"/>
        <w:tblLook w:val="04A0" w:firstRow="1" w:lastRow="0" w:firstColumn="1" w:lastColumn="0" w:noHBand="0" w:noVBand="1"/>
      </w:tblPr>
      <w:tblGrid>
        <w:gridCol w:w="9629"/>
      </w:tblGrid>
      <w:tr w:rsidR="006469D8" w14:paraId="3A686087" w14:textId="77777777" w:rsidTr="006469D8">
        <w:tc>
          <w:tcPr>
            <w:tcW w:w="9629" w:type="dxa"/>
          </w:tcPr>
          <w:p w14:paraId="7FDBBC0F" w14:textId="271BC1A4" w:rsidR="005E2675" w:rsidRDefault="006469D8" w:rsidP="005E2675">
            <w:pPr>
              <w:tabs>
                <w:tab w:val="left" w:pos="640"/>
              </w:tabs>
              <w:jc w:val="center"/>
              <w:rPr>
                <w:b/>
                <w:bCs/>
                <w:iCs/>
              </w:rPr>
            </w:pPr>
            <w:r w:rsidRPr="00B80D81">
              <w:rPr>
                <w:b/>
                <w:bCs/>
                <w:iCs/>
              </w:rPr>
              <w:t>TS 38.21</w:t>
            </w:r>
            <w:r>
              <w:rPr>
                <w:b/>
                <w:bCs/>
                <w:iCs/>
              </w:rPr>
              <w:t>4</w:t>
            </w:r>
            <w:r w:rsidR="005E2675">
              <w:rPr>
                <w:b/>
                <w:bCs/>
                <w:iCs/>
              </w:rPr>
              <w:t xml:space="preserve"> </w:t>
            </w:r>
            <w:r w:rsidR="005E2675">
              <w:rPr>
                <w:b/>
                <w:bCs/>
                <w:iCs/>
              </w:rPr>
              <w:fldChar w:fldCharType="begin"/>
            </w:r>
            <w:r w:rsidR="005E2675">
              <w:rPr>
                <w:b/>
                <w:bCs/>
                <w:iCs/>
              </w:rPr>
              <w:instrText xml:space="preserve"> REF _Ref157438940 \r \h </w:instrText>
            </w:r>
            <w:r w:rsidR="005E2675">
              <w:rPr>
                <w:b/>
                <w:bCs/>
                <w:iCs/>
              </w:rPr>
            </w:r>
            <w:r w:rsidR="005E2675">
              <w:rPr>
                <w:b/>
                <w:bCs/>
                <w:iCs/>
              </w:rPr>
              <w:fldChar w:fldCharType="separate"/>
            </w:r>
            <w:r w:rsidR="002F42B9">
              <w:rPr>
                <w:b/>
                <w:bCs/>
                <w:iCs/>
              </w:rPr>
              <w:t>[3]</w:t>
            </w:r>
            <w:r w:rsidR="005E2675">
              <w:rPr>
                <w:b/>
                <w:bCs/>
                <w:iCs/>
              </w:rPr>
              <w:fldChar w:fldCharType="end"/>
            </w:r>
          </w:p>
          <w:p w14:paraId="1311C637" w14:textId="77777777" w:rsidR="005E2675" w:rsidRDefault="005E2675" w:rsidP="006469D8">
            <w:pPr>
              <w:tabs>
                <w:tab w:val="left" w:pos="640"/>
              </w:tabs>
              <w:jc w:val="both"/>
              <w:rPr>
                <w:b/>
                <w:bCs/>
                <w:iCs/>
              </w:rPr>
            </w:pPr>
          </w:p>
          <w:p w14:paraId="67660E66" w14:textId="6D6D40E4" w:rsidR="005E2675" w:rsidRPr="001D51DA" w:rsidRDefault="005E2675" w:rsidP="006469D8">
            <w:pPr>
              <w:tabs>
                <w:tab w:val="left" w:pos="640"/>
              </w:tabs>
              <w:jc w:val="both"/>
              <w:rPr>
                <w:b/>
                <w:bCs/>
                <w:color w:val="000000"/>
              </w:rPr>
            </w:pPr>
            <w:r w:rsidRPr="005E2675">
              <w:rPr>
                <w:b/>
                <w:bCs/>
                <w:color w:val="000000"/>
              </w:rPr>
              <w:t xml:space="preserve">8.1.2.1 </w:t>
            </w:r>
            <w:r w:rsidRPr="001D51DA">
              <w:rPr>
                <w:b/>
                <w:bCs/>
                <w:color w:val="000000"/>
              </w:rPr>
              <w:t>Resource allocation in time domain</w:t>
            </w:r>
          </w:p>
          <w:p w14:paraId="59ADCE82" w14:textId="48AA2D13" w:rsidR="005E2675" w:rsidRPr="00985931" w:rsidRDefault="005E2675" w:rsidP="006469D8">
            <w:pPr>
              <w:tabs>
                <w:tab w:val="left" w:pos="640"/>
              </w:tabs>
              <w:jc w:val="both"/>
              <w:rPr>
                <w:iCs/>
              </w:rPr>
            </w:pPr>
            <w:r w:rsidRPr="00985931">
              <w:rPr>
                <w:iCs/>
              </w:rPr>
              <w:t>…</w:t>
            </w:r>
          </w:p>
          <w:p w14:paraId="4C87F1CB" w14:textId="0E3B49E7" w:rsidR="005E2675" w:rsidRPr="005E2675" w:rsidRDefault="005E2675" w:rsidP="005E2675">
            <w:pPr>
              <w:tabs>
                <w:tab w:val="left" w:pos="640"/>
              </w:tabs>
              <w:jc w:val="both"/>
              <w:rPr>
                <w:iCs/>
                <w:strike/>
                <w:color w:val="FF0000"/>
              </w:rPr>
            </w:pPr>
            <w:r w:rsidRPr="005E2675">
              <w:rPr>
                <w:iCs/>
                <w:strike/>
                <w:color w:val="FF0000"/>
              </w:rPr>
              <w:t xml:space="preserve">For operation with shared spectrum channel access for frequency range 1, if the higher layer parameter </w:t>
            </w:r>
            <w:proofErr w:type="spellStart"/>
            <w:r w:rsidRPr="005E2675">
              <w:rPr>
                <w:i/>
                <w:iCs/>
                <w:strike/>
                <w:color w:val="FF0000"/>
              </w:rPr>
              <w:t>transmissionStructureForPSCCHandPSSCH</w:t>
            </w:r>
            <w:proofErr w:type="spellEnd"/>
            <w:r w:rsidRPr="005E2675">
              <w:rPr>
                <w:i/>
                <w:iCs/>
                <w:strike/>
                <w:color w:val="FF0000"/>
              </w:rPr>
              <w:t xml:space="preserve"> </w:t>
            </w:r>
            <w:r w:rsidRPr="005E2675">
              <w:rPr>
                <w:iCs/>
                <w:strike/>
                <w:color w:val="FF0000"/>
              </w:rPr>
              <w:t>is set to ‘</w:t>
            </w:r>
            <w:proofErr w:type="spellStart"/>
            <w:proofErr w:type="gramStart"/>
            <w:r w:rsidRPr="005E2675">
              <w:rPr>
                <w:iCs/>
                <w:strike/>
                <w:color w:val="FF0000"/>
              </w:rPr>
              <w:t>interlaceRB</w:t>
            </w:r>
            <w:proofErr w:type="spellEnd"/>
            <w:r w:rsidRPr="005E2675">
              <w:rPr>
                <w:iCs/>
                <w:strike/>
                <w:color w:val="FF0000"/>
              </w:rPr>
              <w:t>:,</w:t>
            </w:r>
            <w:proofErr w:type="gramEnd"/>
          </w:p>
          <w:p w14:paraId="270DA9D3" w14:textId="381D0A74" w:rsidR="005E2675" w:rsidRPr="005E2675" w:rsidRDefault="005E2675" w:rsidP="005722F2">
            <w:pPr>
              <w:pStyle w:val="ListParagraph"/>
              <w:numPr>
                <w:ilvl w:val="0"/>
                <w:numId w:val="16"/>
              </w:numPr>
              <w:tabs>
                <w:tab w:val="left" w:pos="640"/>
              </w:tabs>
              <w:jc w:val="both"/>
              <w:rPr>
                <w:rFonts w:ascii="Times New Roman" w:hAnsi="Times New Roman"/>
                <w:iCs/>
                <w:strike/>
                <w:color w:val="FF0000"/>
                <w:sz w:val="24"/>
                <w:szCs w:val="24"/>
              </w:rPr>
            </w:pPr>
            <w:r w:rsidRPr="005E2675">
              <w:rPr>
                <w:rFonts w:ascii="Times New Roman" w:hAnsi="Times New Roman"/>
                <w:iCs/>
                <w:strike/>
                <w:color w:val="FF0000"/>
                <w:sz w:val="24"/>
                <w:szCs w:val="24"/>
              </w:rPr>
              <w:t>the lowest index of the RB set allocation to the initial PSSCH transmission is indicated via the field "Lowest index of the RB set allocation to the initial transmission" of the DCI format 3_0.</w:t>
            </w:r>
          </w:p>
          <w:p w14:paraId="5E84AA2D" w14:textId="6B6EDB1C" w:rsidR="005E2675" w:rsidRPr="005E2675" w:rsidRDefault="005E2675" w:rsidP="005722F2">
            <w:pPr>
              <w:pStyle w:val="ListParagraph"/>
              <w:numPr>
                <w:ilvl w:val="0"/>
                <w:numId w:val="16"/>
              </w:numPr>
              <w:tabs>
                <w:tab w:val="left" w:pos="640"/>
              </w:tabs>
              <w:jc w:val="both"/>
              <w:rPr>
                <w:rFonts w:ascii="Times New Roman" w:hAnsi="Times New Roman"/>
                <w:iCs/>
                <w:strike/>
                <w:color w:val="FF0000"/>
                <w:sz w:val="24"/>
                <w:szCs w:val="24"/>
              </w:rPr>
            </w:pPr>
            <w:r w:rsidRPr="005E2675">
              <w:rPr>
                <w:rFonts w:ascii="Times New Roman" w:hAnsi="Times New Roman"/>
                <w:iCs/>
                <w:strike/>
                <w:color w:val="FF0000"/>
                <w:sz w:val="24"/>
                <w:szCs w:val="24"/>
              </w:rPr>
              <w:t xml:space="preserve">the starting RB set index of the initial PSSCH transmission of the sidelink configured grant Type 1 is indicated via the higher layer parameter </w:t>
            </w:r>
            <w:r w:rsidRPr="005E2675">
              <w:rPr>
                <w:rFonts w:ascii="Times New Roman" w:hAnsi="Times New Roman"/>
                <w:i/>
                <w:iCs/>
                <w:strike/>
                <w:color w:val="FF0000"/>
                <w:sz w:val="24"/>
                <w:szCs w:val="24"/>
              </w:rPr>
              <w:t>sl-StartRBsetCG-Type1</w:t>
            </w:r>
            <w:r w:rsidRPr="005E2675">
              <w:rPr>
                <w:rFonts w:ascii="Times New Roman" w:hAnsi="Times New Roman"/>
                <w:iCs/>
                <w:strike/>
                <w:color w:val="FF0000"/>
                <w:sz w:val="24"/>
                <w:szCs w:val="24"/>
              </w:rPr>
              <w:t>.</w:t>
            </w:r>
          </w:p>
          <w:p w14:paraId="1E819CA1" w14:textId="77777777" w:rsidR="005E2675" w:rsidRPr="005E2675" w:rsidRDefault="005E2675" w:rsidP="005E2675">
            <w:pPr>
              <w:tabs>
                <w:tab w:val="left" w:pos="640"/>
              </w:tabs>
              <w:jc w:val="both"/>
              <w:rPr>
                <w:b/>
                <w:bCs/>
                <w:iCs/>
              </w:rPr>
            </w:pPr>
          </w:p>
          <w:p w14:paraId="514BDC4E" w14:textId="2F661D8F" w:rsidR="006469D8" w:rsidRDefault="006469D8" w:rsidP="006469D8">
            <w:pPr>
              <w:tabs>
                <w:tab w:val="left" w:pos="640"/>
              </w:tabs>
              <w:jc w:val="both"/>
              <w:rPr>
                <w:b/>
                <w:bCs/>
                <w:iCs/>
              </w:rPr>
            </w:pPr>
            <w:r>
              <w:rPr>
                <w:b/>
                <w:bCs/>
                <w:iCs/>
              </w:rPr>
              <w:t>8.1.2.2</w:t>
            </w:r>
            <w:r w:rsidR="005E2675">
              <w:rPr>
                <w:b/>
                <w:bCs/>
                <w:iCs/>
              </w:rPr>
              <w:t xml:space="preserve"> </w:t>
            </w:r>
            <w:r w:rsidR="005E2675" w:rsidRPr="001D51DA">
              <w:rPr>
                <w:b/>
                <w:bCs/>
                <w:color w:val="000000"/>
              </w:rPr>
              <w:t>Resource allocation in frequency domain</w:t>
            </w:r>
          </w:p>
          <w:p w14:paraId="12A9002F" w14:textId="6723C59F" w:rsidR="006469D8" w:rsidRPr="00905B44" w:rsidRDefault="006469D8" w:rsidP="006469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resource allocation unit in the frequency domain is the sub-channel.</w:t>
            </w:r>
          </w:p>
          <w:p w14:paraId="7878D181" w14:textId="77777777" w:rsidR="006469D8" w:rsidRPr="00905B44" w:rsidRDefault="006469D8" w:rsidP="006469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sub-channel assignment for sidelink transmission is determined using the "Frequency resource assignment" field in the associated SCI.</w:t>
            </w:r>
          </w:p>
          <w:p w14:paraId="4E0A382D" w14:textId="585AD37C" w:rsidR="006469D8" w:rsidRPr="00905B44" w:rsidRDefault="006469D8" w:rsidP="006469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lowest sub-channel</w:t>
            </w:r>
            <w:r w:rsidR="005E2675" w:rsidRPr="005E2675">
              <w:rPr>
                <w:color w:val="000000" w:themeColor="text1"/>
              </w:rPr>
              <w:t xml:space="preserve">, </w:t>
            </w:r>
            <w:r w:rsidRPr="00905B44">
              <w:rPr>
                <w:color w:val="000000"/>
              </w:rPr>
              <w:t>for sidelink transmission is the sub-channel on which the lowest PRB of the associated PSCCH is transmitted.</w:t>
            </w:r>
          </w:p>
          <w:p w14:paraId="4C25A85F" w14:textId="77777777" w:rsidR="006469D8" w:rsidRDefault="006469D8" w:rsidP="006469D8">
            <w:pPr>
              <w:tabs>
                <w:tab w:val="left" w:pos="640"/>
              </w:tabs>
              <w:spacing w:after="120"/>
              <w:jc w:val="both"/>
              <w:rPr>
                <w:color w:val="000000"/>
              </w:rPr>
            </w:pPr>
            <w:r w:rsidRPr="00905B44">
              <w:rPr>
                <w:color w:val="000000"/>
              </w:rPr>
              <w:t xml:space="preserve">If a PSSCH scheduled by a PSCCH would overlap with resources containing the PSCCH, the resources corresponding to a union of the PSCCH that scheduled the </w:t>
            </w:r>
            <w:proofErr w:type="gramStart"/>
            <w:r w:rsidRPr="00905B44">
              <w:rPr>
                <w:color w:val="000000"/>
              </w:rPr>
              <w:t>PSSCH</w:t>
            </w:r>
            <w:proofErr w:type="gramEnd"/>
            <w:r w:rsidRPr="00905B44">
              <w:rPr>
                <w:color w:val="000000"/>
              </w:rPr>
              <w:t xml:space="preserve"> and associated PSCCH DM-RS are not available for the PSSCH.</w:t>
            </w:r>
          </w:p>
          <w:p w14:paraId="09D137FE" w14:textId="77777777" w:rsidR="00B47F48" w:rsidRDefault="005E2675" w:rsidP="005E2675">
            <w:pPr>
              <w:tabs>
                <w:tab w:val="left" w:pos="640"/>
              </w:tabs>
              <w:spacing w:after="120"/>
              <w:jc w:val="both"/>
              <w:rPr>
                <w:color w:val="000000"/>
              </w:rPr>
            </w:pPr>
            <w:r w:rsidRPr="005E2675">
              <w:rPr>
                <w:color w:val="000000"/>
              </w:rPr>
              <w:t>When PSSCH is transmitted on multiple RB sets, the corresponding PSCCH is located on the sub-channel with smallest</w:t>
            </w:r>
            <w:r>
              <w:rPr>
                <w:color w:val="000000"/>
              </w:rPr>
              <w:t xml:space="preserve"> </w:t>
            </w:r>
            <w:r w:rsidRPr="005E2675">
              <w:rPr>
                <w:color w:val="000000"/>
              </w:rPr>
              <w:t>index of the lowest RB set.</w:t>
            </w:r>
          </w:p>
          <w:p w14:paraId="3A5DCFAF" w14:textId="46A9572D" w:rsidR="005E2675" w:rsidRPr="005E2675" w:rsidRDefault="005E2675" w:rsidP="005E2675">
            <w:pPr>
              <w:tabs>
                <w:tab w:val="left" w:pos="640"/>
              </w:tabs>
              <w:jc w:val="both"/>
              <w:rPr>
                <w:iCs/>
                <w:color w:val="FF0000"/>
              </w:rPr>
            </w:pPr>
            <w:r w:rsidRPr="005E2675">
              <w:rPr>
                <w:iCs/>
                <w:color w:val="FF0000"/>
              </w:rPr>
              <w:t xml:space="preserve">For operation with shared spectrum channel access for frequency range 1, if the higher layer parameter </w:t>
            </w:r>
            <w:proofErr w:type="spellStart"/>
            <w:r w:rsidRPr="005E2675">
              <w:rPr>
                <w:i/>
                <w:iCs/>
                <w:color w:val="FF0000"/>
              </w:rPr>
              <w:t>transmissionStructureForPSCCHandPSSCH</w:t>
            </w:r>
            <w:proofErr w:type="spellEnd"/>
            <w:r w:rsidRPr="005E2675">
              <w:rPr>
                <w:i/>
                <w:iCs/>
                <w:color w:val="FF0000"/>
              </w:rPr>
              <w:t xml:space="preserve"> </w:t>
            </w:r>
            <w:r w:rsidRPr="005E2675">
              <w:rPr>
                <w:iCs/>
                <w:color w:val="FF0000"/>
              </w:rPr>
              <w:t>is set to ‘</w:t>
            </w:r>
            <w:proofErr w:type="spellStart"/>
            <w:r w:rsidRPr="005E2675">
              <w:rPr>
                <w:iCs/>
                <w:color w:val="FF0000"/>
              </w:rPr>
              <w:t>interlaceRB</w:t>
            </w:r>
            <w:proofErr w:type="spellEnd"/>
            <w:r w:rsidRPr="005E2675">
              <w:rPr>
                <w:iCs/>
                <w:color w:val="FF0000"/>
              </w:rPr>
              <w:t>:</w:t>
            </w:r>
          </w:p>
          <w:p w14:paraId="3BF54032" w14:textId="77777777" w:rsidR="005E2675" w:rsidRPr="005E2675" w:rsidRDefault="005E2675" w:rsidP="005722F2">
            <w:pPr>
              <w:pStyle w:val="ListParagraph"/>
              <w:numPr>
                <w:ilvl w:val="0"/>
                <w:numId w:val="16"/>
              </w:numPr>
              <w:tabs>
                <w:tab w:val="left" w:pos="640"/>
              </w:tabs>
              <w:jc w:val="both"/>
              <w:rPr>
                <w:rFonts w:ascii="Times New Roman" w:hAnsi="Times New Roman"/>
                <w:iCs/>
                <w:color w:val="FF0000"/>
                <w:sz w:val="24"/>
                <w:szCs w:val="24"/>
              </w:rPr>
            </w:pPr>
            <w:r w:rsidRPr="005E2675">
              <w:rPr>
                <w:rFonts w:ascii="Times New Roman" w:hAnsi="Times New Roman"/>
                <w:iCs/>
                <w:color w:val="FF0000"/>
                <w:sz w:val="24"/>
                <w:szCs w:val="24"/>
              </w:rPr>
              <w:t>the lowest index of the RB set allocation to the initial PSSCH transmission is indicated via the field "Lowest index of the RB set allocation to the initial transmission" of the DCI format 3_0.</w:t>
            </w:r>
          </w:p>
          <w:p w14:paraId="61ACB9FF" w14:textId="0170FBF3" w:rsidR="005E2675" w:rsidRPr="005E2675" w:rsidRDefault="005E2675" w:rsidP="005722F2">
            <w:pPr>
              <w:pStyle w:val="ListParagraph"/>
              <w:numPr>
                <w:ilvl w:val="0"/>
                <w:numId w:val="16"/>
              </w:numPr>
              <w:tabs>
                <w:tab w:val="left" w:pos="640"/>
              </w:tabs>
              <w:jc w:val="both"/>
              <w:rPr>
                <w:rFonts w:ascii="Times New Roman" w:hAnsi="Times New Roman"/>
                <w:iCs/>
                <w:sz w:val="24"/>
                <w:szCs w:val="24"/>
              </w:rPr>
            </w:pPr>
            <w:r w:rsidRPr="008742D8">
              <w:rPr>
                <w:rFonts w:ascii="Times New Roman" w:hAnsi="Times New Roman"/>
                <w:iCs/>
                <w:color w:val="FF0000"/>
                <w:sz w:val="24"/>
                <w:szCs w:val="24"/>
              </w:rPr>
              <w:t xml:space="preserve">the starting RB set index of the initial PSSCH transmission of the sidelink configured grant Type 1 is indicated via the higher layer parameter </w:t>
            </w:r>
            <w:r w:rsidRPr="008742D8">
              <w:rPr>
                <w:rFonts w:ascii="Times New Roman" w:hAnsi="Times New Roman"/>
                <w:i/>
                <w:iCs/>
                <w:color w:val="FF0000"/>
                <w:sz w:val="24"/>
                <w:szCs w:val="24"/>
              </w:rPr>
              <w:t>sl-StartRBsetCG-Type1</w:t>
            </w:r>
            <w:r w:rsidRPr="008742D8">
              <w:rPr>
                <w:rFonts w:ascii="Times New Roman" w:hAnsi="Times New Roman"/>
                <w:iCs/>
                <w:color w:val="FF0000"/>
                <w:sz w:val="24"/>
                <w:szCs w:val="24"/>
              </w:rPr>
              <w:t>.</w:t>
            </w:r>
          </w:p>
        </w:tc>
      </w:tr>
    </w:tbl>
    <w:p w14:paraId="63E3658B" w14:textId="77777777" w:rsidR="004819CD" w:rsidRDefault="004819CD" w:rsidP="00A63395">
      <w:pPr>
        <w:tabs>
          <w:tab w:val="left" w:pos="640"/>
        </w:tabs>
        <w:jc w:val="both"/>
        <w:rPr>
          <w:iCs/>
        </w:rPr>
      </w:pPr>
    </w:p>
    <w:p w14:paraId="27AA963E" w14:textId="064FD396" w:rsidR="00242BE9" w:rsidRDefault="00242BE9" w:rsidP="00242BE9">
      <w:pPr>
        <w:pStyle w:val="Heading2"/>
        <w:jc w:val="both"/>
      </w:pPr>
      <w:r>
        <w:t>Others</w:t>
      </w:r>
    </w:p>
    <w:p w14:paraId="260C5402" w14:textId="77777777" w:rsidR="000B053D" w:rsidRDefault="00242BE9" w:rsidP="00242BE9">
      <w:pPr>
        <w:jc w:val="both"/>
      </w:pPr>
      <w:r>
        <w:t>In Rel-16 NR sidelink, the prioritization rules between uplink transmissions and sidelink transmission</w:t>
      </w:r>
      <w:r w:rsidR="00710A11">
        <w:t>s</w:t>
      </w:r>
      <w:r>
        <w:t xml:space="preserve">/receptions were specified. One rule is that the initial access related uplink transmissions always prioritized over sidelink transmissions/reception. </w:t>
      </w:r>
    </w:p>
    <w:p w14:paraId="039943E4" w14:textId="77777777" w:rsidR="000B053D" w:rsidRDefault="000B053D" w:rsidP="00242BE9">
      <w:pPr>
        <w:jc w:val="both"/>
      </w:pPr>
    </w:p>
    <w:p w14:paraId="45678760" w14:textId="41FF8B8C" w:rsidR="00242BE9" w:rsidRDefault="00242BE9" w:rsidP="00242BE9">
      <w:pPr>
        <w:jc w:val="both"/>
      </w:pPr>
      <w:r>
        <w:t xml:space="preserve">In Rel-18 NR coverage enhancement and NR NTN, the features of PRACH repetition and Msg4 </w:t>
      </w:r>
      <w:r w:rsidR="00710A11">
        <w:t>PUCCH</w:t>
      </w:r>
      <w:r>
        <w:t xml:space="preserve"> repetition were introduced. It should be clarified </w:t>
      </w:r>
      <w:r w:rsidR="00710A11">
        <w:t>on the prioritization between</w:t>
      </w:r>
      <w:r>
        <w:t xml:space="preserve"> PRACH repetition</w:t>
      </w:r>
      <w:r w:rsidR="00710A11">
        <w:t>/</w:t>
      </w:r>
      <w:r>
        <w:t>Msg4 HARQ</w:t>
      </w:r>
      <w:r w:rsidR="00710A11">
        <w:t xml:space="preserve"> repetition and sidelink transmissions/receptions. In our view, PRACH repetition and Msg4 HARQ repetition should have higher priority than sidelink transmissions/receptions. Hence, we have the following proposal.</w:t>
      </w:r>
    </w:p>
    <w:p w14:paraId="258A01E9" w14:textId="77777777" w:rsidR="00242BE9" w:rsidRPr="00242BE9" w:rsidRDefault="00242BE9" w:rsidP="00242BE9"/>
    <w:p w14:paraId="5D10F191" w14:textId="7D04FABB" w:rsidR="00242BE9" w:rsidRDefault="00242BE9" w:rsidP="00242BE9">
      <w:pPr>
        <w:tabs>
          <w:tab w:val="left" w:pos="640"/>
        </w:tabs>
        <w:jc w:val="both"/>
        <w:rPr>
          <w:i/>
          <w:iCs/>
        </w:rPr>
      </w:pPr>
      <w:r w:rsidRPr="003F245C">
        <w:rPr>
          <w:b/>
          <w:bCs/>
          <w:i/>
          <w:iCs/>
          <w:u w:val="single"/>
        </w:rPr>
        <w:t xml:space="preserve">Proposal </w:t>
      </w:r>
      <w:r w:rsidR="00FA4A84">
        <w:rPr>
          <w:b/>
          <w:bCs/>
          <w:i/>
          <w:iCs/>
          <w:u w:val="single"/>
        </w:rPr>
        <w:t>7</w:t>
      </w:r>
      <w:r w:rsidRPr="003F245C">
        <w:rPr>
          <w:b/>
          <w:bCs/>
          <w:i/>
          <w:iCs/>
          <w:u w:val="single"/>
        </w:rPr>
        <w:t>:</w:t>
      </w:r>
      <w:r w:rsidRPr="007870AA">
        <w:rPr>
          <w:i/>
          <w:iCs/>
        </w:rPr>
        <w:t xml:space="preserve"> </w:t>
      </w:r>
      <w:r>
        <w:rPr>
          <w:i/>
          <w:iCs/>
        </w:rPr>
        <w:t>RAN1 to adopt the following text proposal:</w:t>
      </w:r>
    </w:p>
    <w:p w14:paraId="6E10276F" w14:textId="1A630A13" w:rsidR="00242BE9" w:rsidRPr="005E2675" w:rsidRDefault="00242BE9" w:rsidP="00242BE9">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 xml:space="preserve">Reason for change: </w:t>
      </w:r>
      <w:r w:rsidR="00710A11">
        <w:rPr>
          <w:rFonts w:ascii="Times New Roman" w:eastAsia="Malgun Gothic" w:hAnsi="Times New Roman"/>
          <w:i/>
          <w:iCs/>
          <w:sz w:val="24"/>
          <w:szCs w:val="24"/>
          <w:lang w:eastAsia="zh-CN"/>
        </w:rPr>
        <w:t>The prioritization between initial access related uplink retransmissions and sidelink transmissions/receptions is unclear.</w:t>
      </w:r>
    </w:p>
    <w:p w14:paraId="7CC5AC68" w14:textId="2299B338" w:rsidR="00242BE9" w:rsidRDefault="00242BE9" w:rsidP="00242BE9">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w:t>
      </w:r>
      <w:r w:rsidR="00710A11">
        <w:rPr>
          <w:rFonts w:ascii="Times New Roman" w:eastAsia="Malgun Gothic" w:hAnsi="Times New Roman"/>
          <w:i/>
          <w:iCs/>
          <w:sz w:val="24"/>
          <w:szCs w:val="24"/>
          <w:lang w:eastAsia="zh-CN"/>
        </w:rPr>
        <w:t>Clarify initial access related uplink retransmissions have higher priority than sidelink transmissions/receptions.</w:t>
      </w:r>
    </w:p>
    <w:p w14:paraId="4673FEF4" w14:textId="74039F26" w:rsidR="00242BE9" w:rsidRPr="00710A11" w:rsidRDefault="00242BE9" w:rsidP="00242BE9">
      <w:pPr>
        <w:pStyle w:val="ListParagraph"/>
        <w:numPr>
          <w:ilvl w:val="0"/>
          <w:numId w:val="15"/>
        </w:numPr>
        <w:tabs>
          <w:tab w:val="left" w:pos="640"/>
        </w:tabs>
        <w:jc w:val="both"/>
      </w:pPr>
      <w:r w:rsidRPr="00C6254A">
        <w:rPr>
          <w:rFonts w:ascii="Times New Roman" w:eastAsia="Malgun Gothic" w:hAnsi="Times New Roman"/>
          <w:i/>
          <w:iCs/>
          <w:sz w:val="24"/>
          <w:szCs w:val="24"/>
          <w:lang w:eastAsia="zh-CN"/>
        </w:rPr>
        <w:t xml:space="preserve">Consequences if not approved: </w:t>
      </w:r>
      <w:r w:rsidR="00710A11">
        <w:rPr>
          <w:rFonts w:ascii="Times New Roman" w:eastAsia="Malgun Gothic" w:hAnsi="Times New Roman"/>
          <w:i/>
          <w:iCs/>
          <w:sz w:val="24"/>
          <w:szCs w:val="24"/>
          <w:lang w:eastAsia="zh-CN"/>
        </w:rPr>
        <w:t>UE’s behavior is unclear when there is overlap between initial access related uplink retransmissions and sidelink transmissions/receptions.</w:t>
      </w:r>
    </w:p>
    <w:tbl>
      <w:tblPr>
        <w:tblStyle w:val="TableGrid"/>
        <w:tblW w:w="0" w:type="auto"/>
        <w:tblLook w:val="04A0" w:firstRow="1" w:lastRow="0" w:firstColumn="1" w:lastColumn="0" w:noHBand="0" w:noVBand="1"/>
      </w:tblPr>
      <w:tblGrid>
        <w:gridCol w:w="9629"/>
      </w:tblGrid>
      <w:tr w:rsidR="00710A11" w14:paraId="23B7A6E2" w14:textId="77777777" w:rsidTr="00710A11">
        <w:tc>
          <w:tcPr>
            <w:tcW w:w="9629" w:type="dxa"/>
          </w:tcPr>
          <w:p w14:paraId="1ED0ACB4" w14:textId="4CEBA612" w:rsidR="00710A11" w:rsidRDefault="00710A11" w:rsidP="00710A11">
            <w:pPr>
              <w:tabs>
                <w:tab w:val="left" w:pos="640"/>
              </w:tabs>
              <w:jc w:val="center"/>
            </w:pPr>
            <w:r w:rsidRPr="00710A11">
              <w:rPr>
                <w:b/>
                <w:bCs/>
                <w:iCs/>
              </w:rPr>
              <w:t xml:space="preserve">TS 38.213 </w:t>
            </w:r>
            <w:r w:rsidRPr="00710A11">
              <w:rPr>
                <w:b/>
                <w:bCs/>
                <w:iCs/>
              </w:rPr>
              <w:fldChar w:fldCharType="begin"/>
            </w:r>
            <w:r w:rsidRPr="00710A11">
              <w:rPr>
                <w:b/>
                <w:bCs/>
                <w:iCs/>
              </w:rPr>
              <w:instrText xml:space="preserve"> REF _Ref157672690 \r \h </w:instrText>
            </w:r>
            <w:r w:rsidRPr="00710A11">
              <w:rPr>
                <w:b/>
                <w:bCs/>
                <w:iCs/>
              </w:rPr>
            </w:r>
            <w:r>
              <w:rPr>
                <w:b/>
                <w:bCs/>
                <w:iCs/>
              </w:rPr>
              <w:instrText xml:space="preserve"> \* MERGEFORMAT </w:instrText>
            </w:r>
            <w:r w:rsidRPr="00710A11">
              <w:rPr>
                <w:b/>
                <w:bCs/>
                <w:iCs/>
              </w:rPr>
              <w:fldChar w:fldCharType="separate"/>
            </w:r>
            <w:r w:rsidRPr="00710A11">
              <w:rPr>
                <w:b/>
                <w:bCs/>
                <w:iCs/>
              </w:rPr>
              <w:t>[2]</w:t>
            </w:r>
            <w:r w:rsidRPr="00710A11">
              <w:fldChar w:fldCharType="end"/>
            </w:r>
          </w:p>
          <w:p w14:paraId="79E7E003" w14:textId="77777777" w:rsidR="00710A11" w:rsidRPr="00710A11" w:rsidRDefault="00710A11" w:rsidP="00710A11">
            <w:pPr>
              <w:tabs>
                <w:tab w:val="left" w:pos="640"/>
              </w:tabs>
              <w:jc w:val="center"/>
              <w:rPr>
                <w:b/>
                <w:bCs/>
                <w:iCs/>
              </w:rPr>
            </w:pPr>
          </w:p>
          <w:p w14:paraId="763C4D40" w14:textId="77777777" w:rsidR="00710A11" w:rsidRDefault="00710A11" w:rsidP="00710A11">
            <w:pPr>
              <w:tabs>
                <w:tab w:val="left" w:pos="640"/>
              </w:tabs>
              <w:jc w:val="both"/>
              <w:rPr>
                <w:b/>
                <w:bCs/>
                <w:color w:val="000000"/>
              </w:rPr>
            </w:pPr>
            <w:r w:rsidRPr="00710A11">
              <w:rPr>
                <w:b/>
                <w:bCs/>
                <w:color w:val="000000"/>
              </w:rPr>
              <w:t>16.2.4.3.1 Prioritizations for sidelink and uplink transmissions/receptions</w:t>
            </w:r>
          </w:p>
          <w:p w14:paraId="574F175F" w14:textId="4578EC49" w:rsidR="00710A11" w:rsidRPr="00710A11" w:rsidRDefault="00710A11" w:rsidP="00710A11">
            <w:pPr>
              <w:tabs>
                <w:tab w:val="left" w:pos="640"/>
              </w:tabs>
              <w:jc w:val="both"/>
              <w:rPr>
                <w:color w:val="000000"/>
              </w:rPr>
            </w:pPr>
            <w:r w:rsidRPr="00710A11">
              <w:rPr>
                <w:color w:val="000000"/>
              </w:rPr>
              <w:t>…</w:t>
            </w:r>
          </w:p>
          <w:p w14:paraId="47CC8FC1" w14:textId="2D38A15C" w:rsidR="00710A11" w:rsidRPr="00B20F51" w:rsidRDefault="00710A11" w:rsidP="00710A11">
            <w:pPr>
              <w:jc w:val="both"/>
              <w:rPr>
                <w:rFonts w:eastAsiaTheme="minorEastAsia"/>
              </w:rPr>
            </w:pPr>
            <w:r w:rsidRPr="00B20F51">
              <w:rPr>
                <w:rFonts w:eastAsiaTheme="minorEastAsia" w:hint="eastAsia"/>
              </w:rPr>
              <w:t xml:space="preserve">For prioritization between </w:t>
            </w:r>
            <w:r w:rsidRPr="008446EA">
              <w:t>SL</w:t>
            </w:r>
            <w:r w:rsidRPr="00B20F51">
              <w:rPr>
                <w:rFonts w:eastAsiaTheme="minorEastAsia"/>
              </w:rPr>
              <w:t xml:space="preserve"> </w:t>
            </w:r>
            <w:r>
              <w:rPr>
                <w:rFonts w:eastAsiaTheme="minorEastAsia"/>
              </w:rPr>
              <w:t xml:space="preserve">transmission </w:t>
            </w:r>
            <w:r w:rsidRPr="008446EA">
              <w:t>or PSFCH/S-SS/PSBCH block reception</w:t>
            </w:r>
            <w:r w:rsidRPr="00B20F51">
              <w:rPr>
                <w:rFonts w:eastAsiaTheme="minorEastAsia"/>
              </w:rPr>
              <w:t xml:space="preserve"> and </w:t>
            </w:r>
            <w:r>
              <w:rPr>
                <w:rFonts w:eastAsiaTheme="minorEastAsia"/>
              </w:rPr>
              <w:t xml:space="preserve">UL </w:t>
            </w:r>
            <w:r w:rsidRPr="00B20F51">
              <w:rPr>
                <w:rFonts w:eastAsiaTheme="minorEastAsia"/>
              </w:rPr>
              <w:t xml:space="preserve">transmission other than </w:t>
            </w:r>
            <w:r>
              <w:rPr>
                <w:rFonts w:eastAsiaTheme="minorEastAsia"/>
              </w:rPr>
              <w:t xml:space="preserve">a </w:t>
            </w:r>
            <w:r w:rsidRPr="00B20F51">
              <w:rPr>
                <w:rFonts w:eastAsiaTheme="minorEastAsia"/>
              </w:rPr>
              <w:t>PRACH</w:t>
            </w:r>
            <w:r>
              <w:rPr>
                <w:rFonts w:eastAsiaTheme="minorEastAsia"/>
              </w:rPr>
              <w:t xml:space="preserve"> </w:t>
            </w:r>
            <w:r w:rsidRPr="00710A11">
              <w:rPr>
                <w:rFonts w:eastAsiaTheme="minorEastAsia"/>
                <w:color w:val="FF0000"/>
              </w:rPr>
              <w:t>and its retransmission</w:t>
            </w:r>
            <w:r>
              <w:rPr>
                <w:rFonts w:eastAsiaTheme="minorEastAsia"/>
              </w:rPr>
              <w:t xml:space="preserve">, or a </w:t>
            </w:r>
            <w:r w:rsidRPr="00B20F51">
              <w:rPr>
                <w:rFonts w:eastAsiaTheme="minorEastAsia"/>
              </w:rPr>
              <w:t xml:space="preserve">PUSCH scheduled by </w:t>
            </w:r>
            <w:r>
              <w:rPr>
                <w:rFonts w:eastAsiaTheme="minorEastAsia"/>
              </w:rPr>
              <w:t>an</w:t>
            </w:r>
            <w:r w:rsidRPr="00B20F51">
              <w:rPr>
                <w:rFonts w:eastAsiaTheme="minorEastAsia"/>
              </w:rPr>
              <w:t xml:space="preserve"> UL grant</w:t>
            </w:r>
            <w:r>
              <w:rPr>
                <w:rFonts w:eastAsiaTheme="minorEastAsia"/>
              </w:rPr>
              <w:t xml:space="preserve"> in a RAR</w:t>
            </w:r>
            <w:r>
              <w:t xml:space="preserve"> and its retransmission</w:t>
            </w:r>
            <w:r w:rsidRPr="00DB76C6">
              <w:t>, or a PUSCH corresponding to Type-2 random access procedure</w:t>
            </w:r>
            <w:r>
              <w:t xml:space="preserve"> and its retransmission</w:t>
            </w:r>
            <w:r>
              <w:rPr>
                <w:rFonts w:eastAsiaTheme="minorEastAsia"/>
              </w:rPr>
              <w:t>,</w:t>
            </w:r>
            <w:r w:rsidR="00FA4A84">
              <w:rPr>
                <w:rFonts w:eastAsiaTheme="minorEastAsia"/>
              </w:rPr>
              <w:t xml:space="preserve"> or </w:t>
            </w:r>
            <w:r w:rsidR="00FA4A84" w:rsidRPr="00FA4A84">
              <w:rPr>
                <w:rFonts w:eastAsiaTheme="minorEastAsia"/>
                <w:color w:val="FF0000"/>
              </w:rPr>
              <w:t xml:space="preserve">a PUCCH with HARQ-ACK information in response to </w:t>
            </w:r>
            <w:proofErr w:type="spellStart"/>
            <w:r w:rsidR="00FA4A84" w:rsidRPr="00FA4A84">
              <w:rPr>
                <w:rFonts w:eastAsiaTheme="minorEastAsia"/>
                <w:i/>
                <w:iCs/>
                <w:color w:val="FF0000"/>
              </w:rPr>
              <w:t>successRAR</w:t>
            </w:r>
            <w:proofErr w:type="spellEnd"/>
            <w:r w:rsidR="00FA4A84" w:rsidRPr="00FA4A84">
              <w:rPr>
                <w:rFonts w:eastAsiaTheme="minorEastAsia"/>
                <w:color w:val="FF0000"/>
              </w:rPr>
              <w:t>,</w:t>
            </w:r>
            <w:r w:rsidR="007676E1">
              <w:rPr>
                <w:rFonts w:eastAsiaTheme="minorEastAsia"/>
              </w:rPr>
              <w:t xml:space="preserve"> </w:t>
            </w:r>
            <w:r w:rsidR="007676E1" w:rsidRPr="007676E1">
              <w:rPr>
                <w:rFonts w:eastAsiaTheme="minorEastAsia"/>
                <w:color w:val="FF0000"/>
              </w:rPr>
              <w:t xml:space="preserve">or </w:t>
            </w:r>
            <w:r w:rsidR="007676E1" w:rsidRPr="007676E1">
              <w:rPr>
                <w:rFonts w:eastAsiaTheme="minorEastAsia"/>
                <w:color w:val="FF0000"/>
              </w:rPr>
              <w:lastRenderedPageBreak/>
              <w:t xml:space="preserve">a </w:t>
            </w:r>
            <w:r w:rsidR="007676E1" w:rsidRPr="007676E1">
              <w:rPr>
                <w:rFonts w:eastAsiaTheme="minorEastAsia"/>
                <w:color w:val="FF0000"/>
              </w:rPr>
              <w:t>PUCCH indicated by a DCI format 1_0 with CRC scrambled by a corresponding TC-RNTI and its retransmission</w:t>
            </w:r>
            <w:r w:rsidR="007676E1">
              <w:rPr>
                <w:rFonts w:eastAsiaTheme="minorEastAsia"/>
                <w:color w:val="FF0000"/>
              </w:rPr>
              <w:t>,</w:t>
            </w:r>
            <w:r w:rsidR="007676E1" w:rsidRPr="007676E1">
              <w:rPr>
                <w:rFonts w:eastAsiaTheme="minorEastAsia"/>
                <w:color w:val="FF0000"/>
              </w:rPr>
              <w:t xml:space="preserve"> </w:t>
            </w:r>
            <w:r>
              <w:rPr>
                <w:rFonts w:eastAsiaTheme="minorEastAsia"/>
              </w:rPr>
              <w:t xml:space="preserve">or a </w:t>
            </w:r>
            <w:r w:rsidRPr="00B20F51">
              <w:rPr>
                <w:rFonts w:eastAsiaTheme="minorEastAsia"/>
              </w:rPr>
              <w:t xml:space="preserve">PUCCH </w:t>
            </w:r>
            <w:r>
              <w:rPr>
                <w:rFonts w:eastAsiaTheme="minorEastAsia"/>
              </w:rPr>
              <w:t>with</w:t>
            </w:r>
            <w:r w:rsidRPr="00B20F51">
              <w:rPr>
                <w:rFonts w:eastAsiaTheme="minorEastAsia"/>
              </w:rPr>
              <w:t xml:space="preserve"> sidelink HARQ-ACK</w:t>
            </w:r>
            <w:r>
              <w:rPr>
                <w:rFonts w:eastAsiaTheme="minorEastAsia"/>
              </w:rPr>
              <w:t xml:space="preserve"> information report</w:t>
            </w:r>
            <w:r w:rsidRPr="00B20F51">
              <w:rPr>
                <w:rFonts w:eastAsiaTheme="minorEastAsia"/>
              </w:rPr>
              <w:t xml:space="preserve"> </w:t>
            </w:r>
          </w:p>
          <w:p w14:paraId="0DB3C791" w14:textId="77777777" w:rsidR="00710A11" w:rsidRPr="00B20F51" w:rsidRDefault="00710A11" w:rsidP="00710A11">
            <w:pPr>
              <w:pStyle w:val="B1"/>
              <w:jc w:val="both"/>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14:paraId="44FBC118" w14:textId="77777777" w:rsidR="00710A11" w:rsidRPr="00B20F51" w:rsidRDefault="00710A11" w:rsidP="00710A11">
            <w:pPr>
              <w:pStyle w:val="B2"/>
              <w:jc w:val="both"/>
              <w:rPr>
                <w:rFonts w:eastAsia="MS Mincho"/>
              </w:rPr>
            </w:pPr>
            <w:r w:rsidRPr="00B20F51">
              <w:rPr>
                <w:rFonts w:eastAsiaTheme="minorEastAsia"/>
              </w:rPr>
              <w:t>-</w:t>
            </w:r>
            <w:r>
              <w:rPr>
                <w:rFonts w:eastAsiaTheme="minorEastAsia"/>
              </w:rPr>
              <w:tab/>
              <w:t>if</w:t>
            </w:r>
            <w:r w:rsidRPr="00B20F51">
              <w:rPr>
                <w:rFonts w:eastAsiaTheme="minorEastAsia"/>
              </w:rPr>
              <w:t xml:space="preserve"> </w:t>
            </w:r>
            <w:proofErr w:type="spellStart"/>
            <w:r w:rsidRPr="00104BB9">
              <w:rPr>
                <w:rFonts w:eastAsia="MS Mincho"/>
                <w:i/>
                <w:iCs/>
              </w:rPr>
              <w:t>sl</w:t>
            </w:r>
            <w:proofErr w:type="spellEnd"/>
            <w:r w:rsidRPr="00104BB9">
              <w:rPr>
                <w:rFonts w:eastAsia="MS Mincho"/>
                <w:i/>
                <w:iCs/>
              </w:rPr>
              <w:t>-</w:t>
            </w:r>
            <w:proofErr w:type="spellStart"/>
            <w:r w:rsidRPr="00104BB9">
              <w:rPr>
                <w:rFonts w:eastAsia="MS Mincho"/>
                <w:i/>
                <w:iCs/>
              </w:rPr>
              <w:t>PriorityThreshold</w:t>
            </w:r>
            <w:proofErr w:type="spellEnd"/>
            <w:r w:rsidRPr="00104BB9">
              <w:rPr>
                <w:rFonts w:eastAsia="MS Mincho"/>
                <w:i/>
                <w:iCs/>
              </w:rPr>
              <w:t>-UL-URLLC</w:t>
            </w:r>
            <w:r w:rsidRPr="00B20F51">
              <w:rPr>
                <w:rFonts w:eastAsia="MS Mincho"/>
              </w:rPr>
              <w:t xml:space="preserve"> is provided</w:t>
            </w:r>
          </w:p>
          <w:p w14:paraId="092B9123" w14:textId="77777777" w:rsidR="00710A11" w:rsidRPr="00B20F51" w:rsidRDefault="00710A11" w:rsidP="00710A11">
            <w:pPr>
              <w:pStyle w:val="B3"/>
              <w:jc w:val="both"/>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Pr="00DB76C6">
              <w:t xml:space="preserve">or reception </w:t>
            </w:r>
            <w:r w:rsidRPr="00B20F51">
              <w:rPr>
                <w:rFonts w:eastAsiaTheme="minorEastAsia"/>
              </w:rPr>
              <w:t xml:space="preserve">has higher priority than the UL transmission if </w:t>
            </w:r>
            <w:r>
              <w:t>the</w:t>
            </w:r>
            <w:r w:rsidRPr="00B20F51">
              <w:rPr>
                <w:rFonts w:eastAsiaTheme="minorEastAsia"/>
              </w:rPr>
              <w:t xml:space="preserve"> priority value of the SL transmission </w:t>
            </w:r>
            <w:r w:rsidRPr="001B7036">
              <w:rPr>
                <w:rFonts w:eastAsia="MS Mincho"/>
                <w:szCs w:val="21"/>
              </w:rPr>
              <w:t>or reception</w:t>
            </w:r>
            <w:r w:rsidRPr="00B20F51">
              <w:rPr>
                <w:rFonts w:eastAsiaTheme="minorEastAsia"/>
              </w:rPr>
              <w:t xml:space="preserve"> is smaller than </w:t>
            </w:r>
            <w:proofErr w:type="spellStart"/>
            <w:r w:rsidRPr="00B20F51">
              <w:rPr>
                <w:rFonts w:eastAsia="MS Mincho"/>
                <w:i/>
              </w:rPr>
              <w:t>sl</w:t>
            </w:r>
            <w:proofErr w:type="spellEnd"/>
            <w:r w:rsidRPr="00B20F51">
              <w:rPr>
                <w:rFonts w:eastAsia="MS Mincho"/>
                <w:i/>
              </w:rPr>
              <w:t>-</w:t>
            </w:r>
            <w:proofErr w:type="spellStart"/>
            <w:r w:rsidRPr="00B20F51">
              <w:rPr>
                <w:rFonts w:eastAsia="MS Mincho"/>
                <w:i/>
              </w:rPr>
              <w:t>PriorityThreshold</w:t>
            </w:r>
            <w:proofErr w:type="spellEnd"/>
            <w:r w:rsidRPr="00104BB9">
              <w:rPr>
                <w:rFonts w:eastAsia="MS Mincho"/>
                <w:i/>
                <w:iCs/>
              </w:rPr>
              <w:t>-</w:t>
            </w:r>
            <w:r w:rsidRPr="00B20F51">
              <w:rPr>
                <w:rFonts w:eastAsia="MS Mincho"/>
                <w:i/>
              </w:rPr>
              <w:t>UL</w:t>
            </w:r>
            <w:r w:rsidRPr="00104BB9">
              <w:rPr>
                <w:rFonts w:eastAsia="MS Mincho"/>
                <w:i/>
                <w:iC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Pr>
                <w:rFonts w:eastAsia="MS Mincho"/>
              </w:rPr>
              <w:t xml:space="preserve"> </w:t>
            </w:r>
            <w:r w:rsidRPr="00DB76C6">
              <w:rPr>
                <w:rFonts w:eastAsia="MS Mincho"/>
              </w:rPr>
              <w:t>or reception</w:t>
            </w:r>
          </w:p>
          <w:p w14:paraId="676B8FE7" w14:textId="77777777" w:rsidR="00710A11" w:rsidRPr="00B20F51" w:rsidRDefault="00710A11" w:rsidP="00710A11">
            <w:pPr>
              <w:pStyle w:val="B2"/>
              <w:jc w:val="both"/>
              <w:rPr>
                <w:rFonts w:eastAsia="MS Mincho"/>
              </w:rPr>
            </w:pPr>
            <w:r w:rsidRPr="00B20F51">
              <w:rPr>
                <w:rFonts w:eastAsia="MS Mincho"/>
              </w:rPr>
              <w:t>-</w:t>
            </w:r>
            <w:r>
              <w:rPr>
                <w:rFonts w:eastAsia="MS Mincho"/>
              </w:rPr>
              <w:tab/>
            </w:r>
            <w:r w:rsidRPr="00B20F51">
              <w:rPr>
                <w:rFonts w:eastAsia="MS Mincho"/>
              </w:rPr>
              <w:t>else</w:t>
            </w:r>
          </w:p>
          <w:p w14:paraId="247C86DB" w14:textId="77777777" w:rsidR="00710A11" w:rsidRPr="00B20F51" w:rsidRDefault="00710A11" w:rsidP="00710A11">
            <w:pPr>
              <w:pStyle w:val="B3"/>
              <w:jc w:val="both"/>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Pr>
                <w:rFonts w:eastAsia="MS Mincho"/>
              </w:rPr>
              <w:t xml:space="preserve"> </w:t>
            </w:r>
            <w:r w:rsidRPr="00DB76C6">
              <w:rPr>
                <w:rFonts w:eastAsia="MS Mincho"/>
              </w:rPr>
              <w:t>or reception</w:t>
            </w:r>
          </w:p>
          <w:p w14:paraId="584E55A6" w14:textId="77777777" w:rsidR="00710A11" w:rsidRDefault="00710A11" w:rsidP="00710A11">
            <w:pPr>
              <w:pStyle w:val="B1"/>
              <w:jc w:val="both"/>
              <w:rPr>
                <w:rFonts w:eastAsia="MS Mincho"/>
              </w:rPr>
            </w:pPr>
            <w:r w:rsidRPr="00B20F51">
              <w:rPr>
                <w:rFonts w:eastAsia="MS Mincho"/>
              </w:rPr>
              <w:t>-</w:t>
            </w:r>
            <w:r>
              <w:rPr>
                <w:rFonts w:eastAsia="MS Mincho"/>
              </w:rPr>
              <w:tab/>
            </w:r>
            <w:r w:rsidRPr="00B20F51">
              <w:rPr>
                <w:rFonts w:eastAsia="MS Mincho"/>
              </w:rPr>
              <w:t>else</w:t>
            </w:r>
          </w:p>
          <w:p w14:paraId="5038B631" w14:textId="77777777" w:rsidR="00710A11" w:rsidRPr="00104BB9" w:rsidRDefault="00710A11" w:rsidP="00710A11">
            <w:pPr>
              <w:pStyle w:val="B2"/>
              <w:jc w:val="both"/>
              <w:rPr>
                <w:rFonts w:eastAsia="MS Mincho"/>
              </w:rPr>
            </w:pPr>
            <w:r w:rsidRPr="00B20F51">
              <w:rPr>
                <w:rFonts w:eastAsia="MS Mincho"/>
              </w:rPr>
              <w:t>-</w:t>
            </w:r>
            <w:r>
              <w:rPr>
                <w:rFonts w:eastAsia="MS Mincho"/>
              </w:rPr>
              <w:tab/>
            </w:r>
            <w:r w:rsidRPr="00B20F51">
              <w:rPr>
                <w:rFonts w:eastAsiaTheme="minorEastAsia"/>
              </w:rPr>
              <w:t>the SL transmission</w:t>
            </w:r>
            <w:r>
              <w:rPr>
                <w:rFonts w:eastAsiaTheme="minorEastAsia"/>
              </w:rPr>
              <w:t xml:space="preserve"> </w:t>
            </w:r>
            <w:r w:rsidRPr="00DB76C6">
              <w:rPr>
                <w:rFonts w:eastAsia="MS Mincho"/>
              </w:rPr>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Pr>
                <w:rFonts w:eastAsiaTheme="minorEastAsia"/>
              </w:rPr>
              <w:t xml:space="preserve"> </w:t>
            </w:r>
            <w:r w:rsidRPr="00DB76C6">
              <w:rPr>
                <w:rFonts w:eastAsia="MS Mincho"/>
              </w:rPr>
              <w:t>or reception</w:t>
            </w:r>
            <w:r w:rsidRPr="00B20F51">
              <w:rPr>
                <w:rFonts w:eastAsiaTheme="minorEastAsia"/>
              </w:rPr>
              <w:t xml:space="preserve">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Pr>
                <w:rFonts w:eastAsia="MS Mincho"/>
              </w:rPr>
              <w:t xml:space="preserve"> </w:t>
            </w:r>
            <w:r w:rsidRPr="00DB76C6">
              <w:rPr>
                <w:rFonts w:eastAsia="MS Mincho"/>
              </w:rPr>
              <w:t>or reception</w:t>
            </w:r>
          </w:p>
          <w:p w14:paraId="2AB25D6E" w14:textId="5F6960FC" w:rsidR="00710A11" w:rsidRPr="00B20F51" w:rsidRDefault="00710A11" w:rsidP="00710A11">
            <w:pPr>
              <w:jc w:val="both"/>
              <w:rPr>
                <w:rFonts w:eastAsiaTheme="minorEastAsia"/>
              </w:rPr>
            </w:pPr>
            <w:r w:rsidRPr="00B20F51">
              <w:rPr>
                <w:rFonts w:eastAsiaTheme="minorEastAsia"/>
              </w:rPr>
              <w:t xml:space="preserve">A PRACH </w:t>
            </w:r>
            <w:r>
              <w:rPr>
                <w:rFonts w:eastAsiaTheme="minorEastAsia"/>
              </w:rPr>
              <w:t>transmission</w:t>
            </w:r>
            <w:r w:rsidR="007676E1">
              <w:rPr>
                <w:rFonts w:eastAsiaTheme="minorEastAsia"/>
              </w:rPr>
              <w:t xml:space="preserve"> </w:t>
            </w:r>
            <w:r w:rsidR="007676E1" w:rsidRPr="007676E1">
              <w:rPr>
                <w:rFonts w:eastAsiaTheme="minorEastAsia"/>
                <w:color w:val="FF0000"/>
              </w:rPr>
              <w:t>and its retransmission</w:t>
            </w:r>
            <w:r>
              <w:rPr>
                <w:rFonts w:eastAsiaTheme="minorEastAsia"/>
              </w:rPr>
              <w:t>, or a</w:t>
            </w:r>
            <w:r w:rsidRPr="00B20F51">
              <w:rPr>
                <w:rFonts w:eastAsiaTheme="minorEastAsia"/>
              </w:rPr>
              <w:t xml:space="preserve"> PUSCH scheduled </w:t>
            </w:r>
            <w:r>
              <w:rPr>
                <w:rFonts w:eastAsiaTheme="minorEastAsia"/>
              </w:rPr>
              <w:t>by</w:t>
            </w:r>
            <w:r w:rsidRPr="00B20F51">
              <w:rPr>
                <w:rFonts w:eastAsiaTheme="minorEastAsia"/>
              </w:rPr>
              <w:t xml:space="preserve"> </w:t>
            </w:r>
            <w:r>
              <w:rPr>
                <w:rFonts w:eastAsiaTheme="minorEastAsia"/>
              </w:rPr>
              <w:t>an</w:t>
            </w:r>
            <w:r w:rsidRPr="00B20F51">
              <w:rPr>
                <w:rFonts w:eastAsiaTheme="minorEastAsia"/>
              </w:rPr>
              <w:t xml:space="preserve"> UL grant </w:t>
            </w:r>
            <w:r>
              <w:rPr>
                <w:rFonts w:eastAsiaTheme="minorEastAsia"/>
              </w:rPr>
              <w:t>in a RAR</w:t>
            </w:r>
            <w:r w:rsidRPr="00043627">
              <w:t xml:space="preserve"> </w:t>
            </w:r>
            <w:r>
              <w:t>and its retransmission</w:t>
            </w:r>
            <w:r w:rsidRPr="008446EA">
              <w:t xml:space="preserve">, or a PUSCH </w:t>
            </w:r>
            <w:r>
              <w:t>for</w:t>
            </w:r>
            <w:r w:rsidRPr="008446EA">
              <w:t xml:space="preserve"> Type-2 random access procedure </w:t>
            </w:r>
            <w:r>
              <w:t>and its retransmission</w:t>
            </w:r>
            <w:r w:rsidRPr="00B9292F">
              <w:t xml:space="preserve">, or a PUCCH </w:t>
            </w:r>
            <w:r w:rsidRPr="000E5A4C">
              <w:t xml:space="preserve">with HARQ-ACK information in response to </w:t>
            </w:r>
            <w:proofErr w:type="spellStart"/>
            <w:r w:rsidRPr="00B9292F">
              <w:t>successRAR</w:t>
            </w:r>
            <w:proofErr w:type="spellEnd"/>
            <w:r w:rsidRPr="00B9292F">
              <w:t xml:space="preserve">, or a PUCCH </w:t>
            </w:r>
            <w:r>
              <w:t>indicated</w:t>
            </w:r>
            <w:r w:rsidRPr="00B9292F">
              <w:t xml:space="preserve"> by a DCI format 1_0 with CRC scrambled by a corresponding TC-RNTI</w:t>
            </w:r>
            <w:r>
              <w:t xml:space="preserve"> </w:t>
            </w:r>
            <w:r w:rsidR="00FA4A84" w:rsidRPr="00FA4A84">
              <w:rPr>
                <w:color w:val="FF0000"/>
              </w:rPr>
              <w:t>and its retransmission</w:t>
            </w:r>
            <w:r w:rsidR="00FA4A84">
              <w:t xml:space="preserve"> </w:t>
            </w:r>
            <w:r w:rsidRPr="008446EA">
              <w:t>has higher priority than a SL transmission or reception</w:t>
            </w:r>
            <w:r w:rsidRPr="00B20F51">
              <w:rPr>
                <w:rFonts w:eastAsiaTheme="minorEastAsia"/>
              </w:rPr>
              <w:t>.</w:t>
            </w:r>
          </w:p>
          <w:p w14:paraId="68ABD92E" w14:textId="4B427C23" w:rsidR="00710A11" w:rsidRPr="00FA4A84" w:rsidRDefault="00710A11" w:rsidP="00710A11">
            <w:pPr>
              <w:tabs>
                <w:tab w:val="left" w:pos="640"/>
              </w:tabs>
              <w:jc w:val="both"/>
            </w:pPr>
            <w:r w:rsidRPr="00FA4A84">
              <w:t>…</w:t>
            </w:r>
          </w:p>
        </w:tc>
      </w:tr>
    </w:tbl>
    <w:p w14:paraId="4898D372" w14:textId="77777777" w:rsidR="00710A11" w:rsidRDefault="00710A11" w:rsidP="00710A11">
      <w:pPr>
        <w:tabs>
          <w:tab w:val="left" w:pos="640"/>
        </w:tabs>
        <w:jc w:val="both"/>
      </w:pPr>
    </w:p>
    <w:p w14:paraId="00FE158E" w14:textId="77777777" w:rsidR="00242BE9" w:rsidRPr="00242BE9" w:rsidRDefault="00242BE9" w:rsidP="00242BE9"/>
    <w:p w14:paraId="2C071B2F" w14:textId="77777777" w:rsidR="00242BE9" w:rsidRPr="004819CD" w:rsidRDefault="00242BE9" w:rsidP="00A63395">
      <w:pPr>
        <w:tabs>
          <w:tab w:val="left" w:pos="640"/>
        </w:tabs>
        <w:jc w:val="both"/>
        <w:rPr>
          <w:iCs/>
        </w:rPr>
      </w:pPr>
    </w:p>
    <w:p w14:paraId="2896E657" w14:textId="2DF29AD0" w:rsidR="00854A60" w:rsidRPr="00A6576F" w:rsidRDefault="009C5A97" w:rsidP="00A63395">
      <w:pPr>
        <w:pStyle w:val="Heading1"/>
        <w:jc w:val="both"/>
      </w:pPr>
      <w:r w:rsidRPr="00A6576F">
        <w:t>Conclusion</w:t>
      </w:r>
    </w:p>
    <w:p w14:paraId="361FD2B1" w14:textId="6E48DCCD" w:rsidR="00397CC3" w:rsidRPr="00FE366E" w:rsidRDefault="00A04318" w:rsidP="00A63395">
      <w:pPr>
        <w:jc w:val="both"/>
      </w:pPr>
      <w:r>
        <w:t xml:space="preserve">In this contribution, </w:t>
      </w:r>
      <w:r w:rsidR="00F2767C">
        <w:t xml:space="preserve">we provided our views on </w:t>
      </w:r>
      <w:r w:rsidR="00EF568A">
        <w:t xml:space="preserve">physical channel design framework for sidelink on FR1 unlicensed spectrum. </w:t>
      </w:r>
      <w:r>
        <w:t>Our</w:t>
      </w:r>
      <w:r w:rsidR="000D011A">
        <w:t xml:space="preserve"> </w:t>
      </w:r>
      <w:r>
        <w:t>proposals are as follows:</w:t>
      </w:r>
    </w:p>
    <w:p w14:paraId="1C9B2CEF" w14:textId="77777777" w:rsidR="00E16893" w:rsidRDefault="00E16893" w:rsidP="00C93033"/>
    <w:p w14:paraId="33FA3AFF" w14:textId="77777777" w:rsidR="00166C22" w:rsidRPr="00C6254A" w:rsidRDefault="00166C22" w:rsidP="00166C22">
      <w:pPr>
        <w:tabs>
          <w:tab w:val="left" w:pos="640"/>
        </w:tabs>
        <w:jc w:val="both"/>
        <w:rPr>
          <w:i/>
          <w:iCs/>
        </w:rPr>
      </w:pPr>
      <w:r w:rsidRPr="00C6254A">
        <w:rPr>
          <w:b/>
          <w:bCs/>
          <w:i/>
          <w:iCs/>
          <w:u w:val="single"/>
        </w:rPr>
        <w:t xml:space="preserve">Proposal </w:t>
      </w:r>
      <w:r>
        <w:rPr>
          <w:b/>
          <w:bCs/>
          <w:i/>
          <w:iCs/>
          <w:u w:val="single"/>
        </w:rPr>
        <w:t>1</w:t>
      </w:r>
      <w:r w:rsidRPr="00C6254A">
        <w:rPr>
          <w:b/>
          <w:bCs/>
          <w:i/>
          <w:iCs/>
          <w:u w:val="single"/>
        </w:rPr>
        <w:t>:</w:t>
      </w:r>
      <w:r w:rsidRPr="00C6254A">
        <w:rPr>
          <w:i/>
          <w:iCs/>
        </w:rPr>
        <w:t xml:space="preserve"> RAN1 to adopt the following text proposal:</w:t>
      </w:r>
    </w:p>
    <w:p w14:paraId="21B62853" w14:textId="77777777" w:rsidR="00166C22" w:rsidRPr="00C6254A"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Reason for change: </w:t>
      </w:r>
      <w:r>
        <w:rPr>
          <w:rFonts w:ascii="Times New Roman" w:eastAsia="Malgun Gothic" w:hAnsi="Times New Roman"/>
          <w:i/>
          <w:iCs/>
          <w:sz w:val="24"/>
          <w:szCs w:val="24"/>
          <w:lang w:eastAsia="zh-CN"/>
        </w:rPr>
        <w:t xml:space="preserve">Transmission power on common interlace for PSFCH transmissions should not be accumulated over multiple PSFCH transmissions. </w:t>
      </w:r>
    </w:p>
    <w:p w14:paraId="6435A9E7" w14:textId="77777777" w:rsidR="00166C22" w:rsidRPr="00C6254A"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Ensure the transmission power on common interlace is independent of each PSFCH transmission</w:t>
      </w:r>
    </w:p>
    <w:p w14:paraId="79C3F422" w14:textId="77777777" w:rsidR="00166C22" w:rsidRPr="0002522D" w:rsidRDefault="00166C22" w:rsidP="005722F2">
      <w:pPr>
        <w:pStyle w:val="ListParagraph"/>
        <w:numPr>
          <w:ilvl w:val="0"/>
          <w:numId w:val="15"/>
        </w:numPr>
        <w:tabs>
          <w:tab w:val="left" w:pos="640"/>
        </w:tabs>
        <w:jc w:val="both"/>
        <w:rPr>
          <w:rFonts w:ascii="Times New Roman" w:hAnsi="Times New Roman"/>
          <w:sz w:val="24"/>
          <w:szCs w:val="24"/>
        </w:rPr>
      </w:pPr>
      <w:r w:rsidRPr="00C6254A">
        <w:rPr>
          <w:rFonts w:ascii="Times New Roman" w:eastAsia="Malgun Gothic" w:hAnsi="Times New Roman"/>
          <w:i/>
          <w:iCs/>
          <w:sz w:val="24"/>
          <w:szCs w:val="24"/>
          <w:lang w:eastAsia="zh-CN"/>
        </w:rPr>
        <w:t>Consequences if not approved:</w:t>
      </w:r>
      <w:r>
        <w:rPr>
          <w:rFonts w:ascii="Times New Roman" w:eastAsia="Malgun Gothic" w:hAnsi="Times New Roman"/>
          <w:i/>
          <w:iCs/>
          <w:sz w:val="24"/>
          <w:szCs w:val="24"/>
          <w:lang w:eastAsia="zh-CN"/>
        </w:rPr>
        <w:t xml:space="preserve"> </w:t>
      </w:r>
      <w:r w:rsidRPr="0002522D">
        <w:rPr>
          <w:rFonts w:ascii="Times New Roman" w:eastAsia="Malgun Gothic" w:hAnsi="Times New Roman"/>
          <w:i/>
          <w:iCs/>
          <w:sz w:val="24"/>
          <w:szCs w:val="24"/>
          <w:lang w:eastAsia="zh-CN"/>
        </w:rPr>
        <w:t>It is against the existing working assumption that the final</w:t>
      </w:r>
      <w:r w:rsidRPr="0002522D">
        <w:rPr>
          <w:rFonts w:ascii="Times New Roman" w:hAnsi="Times New Roman"/>
          <w:bCs/>
          <w:sz w:val="24"/>
          <w:szCs w:val="24"/>
        </w:rPr>
        <w:t xml:space="preserve"> </w:t>
      </w:r>
      <w:r w:rsidRPr="0002522D">
        <w:rPr>
          <w:rFonts w:ascii="Times New Roman" w:hAnsi="Times New Roman"/>
          <w:bCs/>
          <w:i/>
          <w:iCs/>
          <w:sz w:val="24"/>
          <w:szCs w:val="24"/>
        </w:rPr>
        <w:t>transmission power on common PRB is an offset from the final transmission power on dedicated PRB.</w:t>
      </w:r>
    </w:p>
    <w:tbl>
      <w:tblPr>
        <w:tblStyle w:val="TableGrid"/>
        <w:tblW w:w="0" w:type="auto"/>
        <w:tblLook w:val="04A0" w:firstRow="1" w:lastRow="0" w:firstColumn="1" w:lastColumn="0" w:noHBand="0" w:noVBand="1"/>
      </w:tblPr>
      <w:tblGrid>
        <w:gridCol w:w="9629"/>
      </w:tblGrid>
      <w:tr w:rsidR="00166C22" w14:paraId="4E0DB9BD" w14:textId="77777777" w:rsidTr="00664D73">
        <w:tc>
          <w:tcPr>
            <w:tcW w:w="9629" w:type="dxa"/>
          </w:tcPr>
          <w:p w14:paraId="6D79A7CC" w14:textId="3467DC5C" w:rsidR="00166C22" w:rsidRDefault="00166C22" w:rsidP="00664D73">
            <w:pPr>
              <w:tabs>
                <w:tab w:val="left" w:pos="640"/>
              </w:tabs>
              <w:jc w:val="center"/>
              <w:rPr>
                <w:b/>
                <w:bCs/>
                <w:iCs/>
              </w:rPr>
            </w:pPr>
            <w:r w:rsidRPr="00B80D81">
              <w:rPr>
                <w:b/>
                <w:bCs/>
                <w:iCs/>
              </w:rPr>
              <w:t>TS 38.21</w:t>
            </w:r>
            <w:r>
              <w:rPr>
                <w:b/>
                <w:bCs/>
                <w:iCs/>
              </w:rPr>
              <w:t>3</w:t>
            </w:r>
            <w:r w:rsidRPr="00B80D81">
              <w:rPr>
                <w:b/>
                <w:bCs/>
                <w:iCs/>
              </w:rPr>
              <w:t xml:space="preserve"> </w:t>
            </w:r>
            <w:r>
              <w:rPr>
                <w:b/>
                <w:bCs/>
                <w:iCs/>
              </w:rPr>
              <w:fldChar w:fldCharType="begin"/>
            </w:r>
            <w:r>
              <w:rPr>
                <w:b/>
                <w:bCs/>
                <w:iCs/>
              </w:rPr>
              <w:instrText xml:space="preserve"> REF _Ref157672690 \r \h  \* MERGEFORMAT </w:instrText>
            </w:r>
            <w:r>
              <w:rPr>
                <w:b/>
                <w:bCs/>
                <w:iCs/>
              </w:rPr>
            </w:r>
            <w:r>
              <w:rPr>
                <w:b/>
                <w:bCs/>
                <w:iCs/>
              </w:rPr>
              <w:fldChar w:fldCharType="separate"/>
            </w:r>
            <w:r w:rsidR="002F42B9">
              <w:rPr>
                <w:b/>
                <w:bCs/>
                <w:iCs/>
              </w:rPr>
              <w:t>[2]</w:t>
            </w:r>
            <w:r>
              <w:rPr>
                <w:b/>
                <w:bCs/>
                <w:iCs/>
              </w:rPr>
              <w:fldChar w:fldCharType="end"/>
            </w:r>
          </w:p>
          <w:p w14:paraId="6F272914" w14:textId="77777777" w:rsidR="00166C22" w:rsidRDefault="00166C22" w:rsidP="00664D73">
            <w:pPr>
              <w:tabs>
                <w:tab w:val="left" w:pos="640"/>
              </w:tabs>
              <w:jc w:val="both"/>
              <w:rPr>
                <w:b/>
                <w:bCs/>
                <w:iCs/>
              </w:rPr>
            </w:pPr>
          </w:p>
          <w:p w14:paraId="4C5FDABA" w14:textId="77777777" w:rsidR="00166C22" w:rsidRPr="00CE3590" w:rsidRDefault="00166C22" w:rsidP="00664D73">
            <w:pPr>
              <w:tabs>
                <w:tab w:val="left" w:pos="640"/>
              </w:tabs>
              <w:jc w:val="both"/>
              <w:rPr>
                <w:b/>
                <w:bCs/>
                <w:iCs/>
              </w:rPr>
            </w:pPr>
            <w:r>
              <w:rPr>
                <w:b/>
                <w:bCs/>
                <w:iCs/>
              </w:rPr>
              <w:t>16.2.3 PSFCH</w:t>
            </w:r>
          </w:p>
          <w:p w14:paraId="1456F228" w14:textId="77777777" w:rsidR="00166C22" w:rsidRPr="00CD4F4D" w:rsidRDefault="00166C22" w:rsidP="00664D73">
            <w:pPr>
              <w:jc w:val="both"/>
            </w:pPr>
            <w:r w:rsidRPr="00CD4F4D">
              <w:t xml:space="preserve">A UE with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CD4F4D">
              <w:rPr>
                <w:rFonts w:hint="eastAsia"/>
                <w:szCs w:val="22"/>
              </w:rPr>
              <w:t xml:space="preserve"> </w:t>
            </w:r>
            <w:r w:rsidRPr="00CD4F4D">
              <w:rPr>
                <w:szCs w:val="22"/>
              </w:rPr>
              <w:t xml:space="preserve">scheduled </w:t>
            </w:r>
            <w:r w:rsidRPr="00CD4F4D">
              <w:rPr>
                <w:rFonts w:hint="eastAsia"/>
                <w:szCs w:val="22"/>
              </w:rPr>
              <w:t>PSFCH transmissions</w:t>
            </w:r>
            <w:r>
              <w:rPr>
                <w:szCs w:val="22"/>
              </w:rPr>
              <w:t xml:space="preserve"> for HARQ-ACK information and conflict information</w:t>
            </w:r>
            <w:r w:rsidRPr="00CD4F4D">
              <w:rPr>
                <w:szCs w:val="22"/>
              </w:rPr>
              <w:t xml:space="preserve">, and capable of transmitting a maximum of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max,PSFCH</m:t>
                  </m:r>
                </m:sub>
              </m:sSub>
            </m:oMath>
            <w:r w:rsidRPr="00CD4F4D">
              <w:rPr>
                <w:rFonts w:hint="eastAsia"/>
                <w:szCs w:val="22"/>
              </w:rPr>
              <w:t xml:space="preserve"> PSFCH</w:t>
            </w:r>
            <w:r>
              <w:rPr>
                <w:szCs w:val="22"/>
              </w:rPr>
              <w:t>s</w:t>
            </w:r>
            <w:r w:rsidRPr="00CD4F4D">
              <w:rPr>
                <w:szCs w:val="22"/>
              </w:rPr>
              <w:t xml:space="preserve">, </w:t>
            </w:r>
            <w:r w:rsidRPr="00CD4F4D">
              <w:t xml:space="preserve">determines a </w:t>
            </w:r>
            <w:r w:rsidRPr="00CD4F4D">
              <w:rPr>
                <w:szCs w:val="22"/>
              </w:rPr>
              <w:t>number</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t xml:space="preserve"> of simultaneous PSFCH transmissions </w:t>
            </w:r>
            <w:r w:rsidRPr="00CD4F4D">
              <w:rPr>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hAnsi="Cambria Math"/>
                  <w:lang w:val="x-none"/>
                </w:rPr>
                <m:t>1≤</m:t>
              </m:r>
              <m:r>
                <w:rPr>
                  <w:rFonts w:ascii="Cambria Math" w:hAnsi="Cambria Math"/>
                  <w:lang w:val="x-none"/>
                </w:rPr>
                <m:t>k≤</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t>,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6694A12D" w14:textId="77777777" w:rsidR="00166C22" w:rsidRPr="00CD4F4D" w:rsidRDefault="00166C22" w:rsidP="00664D73">
            <w:pPr>
              <w:pStyle w:val="B1"/>
              <w:jc w:val="both"/>
            </w:pPr>
            <w:r w:rsidRPr="00CD4F4D">
              <w:lastRenderedPageBreak/>
              <w:t>-</w:t>
            </w:r>
            <w:r w:rsidRPr="00CD4F4D">
              <w:tab/>
              <w:t xml:space="preserve">if </w:t>
            </w:r>
            <w:r w:rsidRPr="00882C4D">
              <w:rPr>
                <w:i/>
                <w:iCs/>
              </w:rPr>
              <w:t>dl-P0-PSFCH</w:t>
            </w:r>
            <w:r w:rsidRPr="00CD4F4D">
              <w:rPr>
                <w:i/>
              </w:rPr>
              <w:t xml:space="preserve"> </w:t>
            </w:r>
            <w:r w:rsidRPr="00CD4F4D">
              <w:t>is provided,</w:t>
            </w:r>
          </w:p>
          <w:p w14:paraId="6EF82179" w14:textId="77777777" w:rsidR="00166C22" w:rsidRPr="00CD4F4D" w:rsidRDefault="00166C22" w:rsidP="00664D73">
            <w:pPr>
              <w:pStyle w:val="EQ"/>
              <w:jc w:val="both"/>
            </w:pPr>
            <w:r w:rsidRPr="00CD4F4D">
              <w:rPr>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40290EE6" w14:textId="77777777" w:rsidR="00166C22" w:rsidRDefault="00166C22" w:rsidP="00664D73">
            <w:pPr>
              <w:pStyle w:val="B2"/>
              <w:jc w:val="both"/>
              <w:rPr>
                <w:lang w:eastAsia="ko-KR"/>
              </w:rPr>
            </w:pPr>
            <w:r w:rsidRPr="00CD4F4D">
              <w:t>W</w:t>
            </w:r>
            <w:r w:rsidRPr="00CD4F4D">
              <w:rPr>
                <w:lang w:eastAsia="ko-KR"/>
              </w:rPr>
              <w:t>here</w:t>
            </w:r>
          </w:p>
          <w:p w14:paraId="022D75A2" w14:textId="77777777" w:rsidR="00166C22" w:rsidRPr="00B8386D" w:rsidRDefault="00166C22" w:rsidP="00664D73">
            <w:pPr>
              <w:pStyle w:val="B2"/>
              <w:jc w:val="both"/>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250686CB" w14:textId="77777777" w:rsidR="00166C22" w:rsidRPr="00B8386D" w:rsidRDefault="00166C22" w:rsidP="00664D73">
            <w:pPr>
              <w:pStyle w:val="B3"/>
              <w:jc w:val="both"/>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066DE368" w14:textId="77777777" w:rsidR="00166C22" w:rsidRPr="00B8386D" w:rsidRDefault="00166C22" w:rsidP="00664D73">
            <w:pPr>
              <w:pStyle w:val="B3"/>
              <w:jc w:val="both"/>
            </w:pPr>
            <w:r w:rsidRPr="00B8386D">
              <w:t>-</w:t>
            </w:r>
            <w:r w:rsidRPr="00B8386D">
              <w:tab/>
              <w:t xml:space="preserve">each PRB in the interlace of the PSFCH transmission for operation with shared spectrum channel access and </w:t>
            </w:r>
            <w:proofErr w:type="spellStart"/>
            <w:r w:rsidRPr="00B8386D">
              <w:rPr>
                <w:i/>
              </w:rPr>
              <w:t>sl</w:t>
            </w:r>
            <w:proofErr w:type="spellEnd"/>
            <w:r w:rsidRPr="00B8386D">
              <w:rPr>
                <w:i/>
              </w:rPr>
              <w:t xml:space="preserve">-PSFCH-Type = </w:t>
            </w:r>
            <w:r w:rsidRPr="00B8386D">
              <w:t>‘type1’,</w:t>
            </w:r>
          </w:p>
          <w:p w14:paraId="40B9C61A" w14:textId="77777777" w:rsidR="00166C22" w:rsidRPr="00BB47BB" w:rsidRDefault="00166C22" w:rsidP="00664D73">
            <w:pPr>
              <w:pStyle w:val="B3"/>
              <w:jc w:val="both"/>
            </w:pPr>
            <w:r w:rsidRPr="00B8386D">
              <w:t>-</w:t>
            </w:r>
            <w:r w:rsidRPr="00B8386D">
              <w:tab/>
              <w:t xml:space="preserve">each PRB in the subset of PRBs in </w:t>
            </w:r>
            <w:r w:rsidRPr="007E1557">
              <w:t xml:space="preserve">the second interlace of the PSFCH transmission for operation with shared spectrum channel access and </w:t>
            </w:r>
            <w:proofErr w:type="spellStart"/>
            <w:r w:rsidRPr="007E1557">
              <w:rPr>
                <w:i/>
              </w:rPr>
              <w:t>sl</w:t>
            </w:r>
            <w:proofErr w:type="spellEnd"/>
            <w:r w:rsidRPr="007E1557">
              <w:rPr>
                <w:i/>
              </w:rPr>
              <w:t>-</w:t>
            </w:r>
            <w:r w:rsidRPr="00B8386D">
              <w:rPr>
                <w:i/>
              </w:rPr>
              <w:t xml:space="preserve">PSFCH-Type = </w:t>
            </w:r>
            <w:r w:rsidRPr="00B8386D">
              <w:t>‘type2’</w:t>
            </w:r>
          </w:p>
          <w:p w14:paraId="31F1AB90" w14:textId="77777777" w:rsidR="00166C22" w:rsidRPr="00CD4F4D" w:rsidRDefault="00166C22" w:rsidP="00664D73">
            <w:pPr>
              <w:pStyle w:val="B2"/>
              <w:jc w:val="both"/>
              <w:rPr>
                <w:iC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t xml:space="preserve"> is a value of </w:t>
            </w:r>
            <w:r w:rsidRPr="00882C4D">
              <w:rPr>
                <w:i/>
                <w:iCs/>
              </w:rPr>
              <w:t>dl-P0-PSFCH</w:t>
            </w:r>
            <w:r>
              <w:rPr>
                <w:i/>
                <w:iCs/>
                <w:color w:val="000000"/>
              </w:rPr>
              <w:t xml:space="preserve">-r17, </w:t>
            </w:r>
            <w:r w:rsidRPr="00C05E7D">
              <w:rPr>
                <w:iCs/>
                <w:color w:val="000000"/>
              </w:rPr>
              <w:t xml:space="preserve">if </w:t>
            </w:r>
            <w:r>
              <w:t xml:space="preserve">using the parameter is supported by the UE and the parameter is </w:t>
            </w:r>
            <w:r w:rsidRPr="00C05E7D">
              <w:rPr>
                <w:iCs/>
                <w:color w:val="000000"/>
              </w:rPr>
              <w:t>provided</w:t>
            </w:r>
            <w:r>
              <w:rPr>
                <w:iCs/>
                <w:color w:val="000000"/>
              </w:rPr>
              <w:t>;</w:t>
            </w:r>
            <w:r>
              <w:rPr>
                <w:iCs/>
                <w:color w:val="000000"/>
                <w:lang w:val="en-GB"/>
              </w:rPr>
              <w:t xml:space="preserve"> </w:t>
            </w:r>
            <w:r>
              <w:t xml:space="preserve">else </w:t>
            </w:r>
            <w:r w:rsidRPr="00C05E7D">
              <w:rPr>
                <w:i/>
                <w:iCs/>
              </w:rPr>
              <w:t>dl-P0-PSFCH</w:t>
            </w:r>
            <w:r>
              <w:rPr>
                <w:i/>
                <w:iCs/>
                <w:color w:val="000000"/>
              </w:rPr>
              <w:t>-r16</w:t>
            </w:r>
            <w:r w:rsidRPr="00B218B3">
              <w:rPr>
                <w:iCs/>
                <w:color w:val="000000"/>
              </w:rPr>
              <w:t xml:space="preserve"> </w:t>
            </w:r>
            <w:r>
              <w:rPr>
                <w:iCs/>
                <w:color w:val="000000"/>
              </w:rPr>
              <w:t>if</w:t>
            </w:r>
            <w:r w:rsidRPr="00B218B3">
              <w:rPr>
                <w:iCs/>
                <w:color w:val="000000"/>
              </w:rPr>
              <w:t xml:space="preserve"> provided</w:t>
            </w:r>
            <w:r w:rsidRPr="00CD4F4D">
              <w:t xml:space="preserve"> </w:t>
            </w:r>
          </w:p>
          <w:p w14:paraId="1F4F7E2B" w14:textId="77777777" w:rsidR="00166C22" w:rsidRPr="00CD4F4D" w:rsidRDefault="00166C22" w:rsidP="00664D73">
            <w:pPr>
              <w:pStyle w:val="B2"/>
              <w:jc w:val="both"/>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dl-Alpha-PSFCH</w:t>
            </w:r>
            <w:r w:rsidRPr="00CD4F4D">
              <w:rPr>
                <w:iC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7A7FCB4" w14:textId="77777777" w:rsidR="00166C22" w:rsidRPr="0066330F" w:rsidRDefault="00166C22" w:rsidP="00664D73">
            <w:pPr>
              <w:pStyle w:val="B3"/>
              <w:jc w:val="both"/>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296715E" w14:textId="77777777" w:rsidR="00166C22" w:rsidRPr="006C7FF2" w:rsidRDefault="00166C22" w:rsidP="00664D73">
            <w:pPr>
              <w:pStyle w:val="B4"/>
              <w:jc w:val="both"/>
            </w:pPr>
            <w:r>
              <w:t>-</w:t>
            </w:r>
            <w:r>
              <w:tab/>
              <w:t>t</w:t>
            </w:r>
            <w:r w:rsidRPr="00617171">
              <w:t xml:space="preserve">he RS resource </w:t>
            </w:r>
            <w:r>
              <w:t xml:space="preserve">is the one the UE </w:t>
            </w:r>
            <w:r w:rsidRPr="00617171">
              <w:t>use</w:t>
            </w:r>
            <w:r>
              <w:t>s</w:t>
            </w:r>
            <w:r w:rsidRPr="00617171">
              <w:t xml:space="preserve"> for </w:t>
            </w:r>
            <w:r>
              <w:t>determining a power</w:t>
            </w:r>
            <w:r w:rsidRPr="00617171">
              <w:t xml:space="preserve"> </w:t>
            </w:r>
            <w:r>
              <w:t>of</w:t>
            </w:r>
            <w:r w:rsidRPr="00617171">
              <w:t xml:space="preserve"> </w:t>
            </w:r>
            <w:r>
              <w:t xml:space="preserve">a </w:t>
            </w:r>
            <w:r w:rsidRPr="00617171">
              <w:t xml:space="preserve">PUSCH transmission scheduled by </w:t>
            </w:r>
            <w:r>
              <w:t xml:space="preserve">a </w:t>
            </w:r>
            <w:r w:rsidRPr="00617171">
              <w:t xml:space="preserve">DCI format 0_0 </w:t>
            </w:r>
            <w:r w:rsidRPr="00110065">
              <w:rPr>
                <w:lang w:val="x-none" w:eastAsia="zh-CN"/>
              </w:rPr>
              <w:t xml:space="preserve">in serving cell </w:t>
            </w:r>
            <m:oMath>
              <m:r>
                <w:rPr>
                  <w:rFonts w:ascii="Cambria Math" w:hAnsi="Cambria Math"/>
                  <w:szCs w:val="18"/>
                </w:rPr>
                <m:t>c</m:t>
              </m:r>
            </m:oMath>
            <w:r w:rsidRPr="00B5733C">
              <w:t xml:space="preserve"> </w:t>
            </w:r>
            <w:r w:rsidRPr="00617171">
              <w:t xml:space="preserve">when the UE </w:t>
            </w:r>
            <w:r>
              <w:t xml:space="preserve">is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3087CCCF" w14:textId="77777777" w:rsidR="00166C22" w:rsidRPr="00CD4F4D" w:rsidRDefault="00166C22" w:rsidP="00664D73">
            <w:pPr>
              <w:pStyle w:val="B4"/>
              <w:jc w:val="both"/>
            </w:pPr>
            <w:r>
              <w:t>-</w:t>
            </w:r>
            <w:r>
              <w:tab/>
              <w:t>t</w:t>
            </w:r>
            <w:r w:rsidRPr="00617171">
              <w:t xml:space="preserve">he RS resource </w:t>
            </w:r>
            <w:r>
              <w:t xml:space="preserve">is the one corresponding to the </w:t>
            </w:r>
            <w:r w:rsidRPr="00617171">
              <w:t xml:space="preserve">SS/PBCH block the UE uses to obtain MIB when the UE </w:t>
            </w:r>
            <w:r>
              <w:t xml:space="preserve">is not configured to </w:t>
            </w:r>
            <w:r w:rsidRPr="00617171">
              <w:t xml:space="preserve">monitor </w:t>
            </w:r>
            <w:r>
              <w:t xml:space="preserve">PDCCH for detection of </w:t>
            </w:r>
            <w:r w:rsidRPr="00617171">
              <w:t>DCI format 0_0</w:t>
            </w:r>
            <w:r>
              <w:t xml:space="preserve"> </w:t>
            </w:r>
            <w:r w:rsidRPr="00110065">
              <w:rPr>
                <w:lang w:val="x-none" w:eastAsia="zh-CN"/>
              </w:rPr>
              <w:t xml:space="preserve">in serving cell </w:t>
            </w:r>
            <m:oMath>
              <m:r>
                <w:rPr>
                  <w:rFonts w:ascii="Cambria Math" w:hAnsi="Cambria Math"/>
                  <w:szCs w:val="18"/>
                </w:rPr>
                <m:t>c</m:t>
              </m:r>
            </m:oMath>
          </w:p>
          <w:p w14:paraId="64C8FABD" w14:textId="77777777" w:rsidR="00166C22" w:rsidRPr="00CD4F4D" w:rsidRDefault="00166C22" w:rsidP="00664D73">
            <w:pPr>
              <w:pStyle w:val="B2"/>
              <w:jc w:val="both"/>
              <w:rPr>
                <w:rFonts w:eastAsiaTheme="minorEastAsia"/>
                <w:lang w:val="en-GB"/>
              </w:rPr>
            </w:pPr>
            <w:r w:rsidRPr="00CD4F4D">
              <w:t>-</w:t>
            </w:r>
            <w:r w:rsidRPr="00CD4F4D">
              <w:tab/>
            </w:r>
            <w:r w:rsidRPr="00CD4F4D">
              <w:rPr>
                <w:rFonts w:eastAsiaTheme="minorEastAsia" w:hint="eastAsia"/>
              </w:rPr>
              <w:t xml:space="preserve">if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r>
                <w:rPr>
                  <w:rFonts w:ascii="Cambria Math" w:hAnsi="Cambria Math" w:hint="eastAsia"/>
                  <w:noProof/>
                  <w:lang w:val="en-GB"/>
                </w:rPr>
                <m:t>≤</m:t>
              </m:r>
              <m:sSub>
                <m:sSubPr>
                  <m:ctrlPr>
                    <w:rPr>
                      <w:rFonts w:ascii="Cambria Math" w:hAnsi="Cambria Math"/>
                      <w:i/>
                      <w:noProof/>
                      <w:lang w:val="en-GB"/>
                    </w:rPr>
                  </m:ctrlPr>
                </m:sSubPr>
                <m:e>
                  <m:r>
                    <w:rPr>
                      <w:rFonts w:ascii="Cambria Math" w:hAnsi="Cambria Math"/>
                      <w:noProof/>
                      <w:lang w:val="en-GB"/>
                    </w:rPr>
                    <m:t>N</m:t>
                  </m:r>
                </m:e>
                <m:sub>
                  <m:r>
                    <m:rPr>
                      <m:sty m:val="p"/>
                    </m:rPr>
                    <w:rPr>
                      <w:rFonts w:ascii="Cambria Math" w:hAnsi="Cambria Math"/>
                      <w:noProof/>
                      <w:lang w:val="en-GB"/>
                    </w:rPr>
                    <m:t>max,PSFCH</m:t>
                  </m:r>
                </m:sub>
              </m:sSub>
            </m:oMath>
          </w:p>
          <w:p w14:paraId="0D4800D3" w14:textId="77777777" w:rsidR="00166C22" w:rsidRPr="005B7DA7" w:rsidRDefault="00166C22" w:rsidP="00664D73">
            <w:pPr>
              <w:pStyle w:val="B3"/>
              <w:jc w:val="both"/>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PSFCH, common</m:t>
                  </m:r>
                </m:sub>
              </m:sSub>
            </m:oMath>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is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1E54622A" w14:textId="77777777" w:rsidR="00166C22" w:rsidRPr="005B7DA7" w:rsidRDefault="00166C22" w:rsidP="00664D73">
            <w:pPr>
              <w:pStyle w:val="B4"/>
              <w:jc w:val="both"/>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p w14:paraId="2646B1FC" w14:textId="77777777" w:rsidR="00166C22" w:rsidRPr="005B7DA7" w:rsidRDefault="00166C22" w:rsidP="00664D73">
            <w:pPr>
              <w:pStyle w:val="B5"/>
              <w:jc w:val="both"/>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5B7DA7">
              <w:t xml:space="preserve"> [dBm] </w:t>
            </w:r>
          </w:p>
          <w:p w14:paraId="0126EA64" w14:textId="77777777" w:rsidR="00166C22" w:rsidRPr="005B7DA7" w:rsidRDefault="00166C22" w:rsidP="00664D73">
            <w:pPr>
              <w:pStyle w:val="B4"/>
              <w:jc w:val="both"/>
            </w:pPr>
            <w:r w:rsidRPr="005B7DA7">
              <w:t>-</w:t>
            </w:r>
            <w:r w:rsidRPr="005B7DA7">
              <w:tab/>
            </w:r>
            <m:oMath>
              <m:sSub>
                <m:sSubPr>
                  <m:ctrlPr>
                    <w:rPr>
                      <w:rFonts w:ascii="Cambria Math" w:hAnsi="Cambria Math"/>
                      <w:i/>
                      <w:iCs/>
                    </w:rPr>
                  </m:ctrlPr>
                </m:sSub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5B7DA7">
              <w:rPr>
                <w:i/>
              </w:rPr>
              <w:t>sl</w:t>
            </w:r>
            <w:proofErr w:type="spellEnd"/>
            <w:r w:rsidRPr="005B7DA7">
              <w:rPr>
                <w:i/>
              </w:rPr>
              <w:t xml:space="preserve">-PSFCH-Type = </w:t>
            </w:r>
            <w:r w:rsidRPr="005B7DA7">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4CFAA9A3" w14:textId="77777777" w:rsidR="00166C22" w:rsidRPr="005B7DA7" w:rsidRDefault="00166C22" w:rsidP="00664D73">
            <w:pPr>
              <w:pStyle w:val="B5"/>
              <w:jc w:val="both"/>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474AAB9B" w14:textId="77777777" w:rsidR="00166C22" w:rsidRPr="00D11B81" w:rsidRDefault="00166C22" w:rsidP="00664D73">
            <w:pPr>
              <w:pStyle w:val="B4"/>
              <w:jc w:val="both"/>
              <w:rPr>
                <w:strike/>
                <w:color w:val="FF0000"/>
              </w:rPr>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5B7DA7">
              <w:t xml:space="preserve"> for operation with shared spectrum channel access and </w:t>
            </w:r>
            <w:proofErr w:type="spellStart"/>
            <w:r w:rsidRPr="005B7DA7">
              <w:rPr>
                <w:i/>
              </w:rPr>
              <w:t>sl</w:t>
            </w:r>
            <w:proofErr w:type="spellEnd"/>
            <w:r w:rsidRPr="005B7DA7">
              <w:rPr>
                <w:i/>
              </w:rPr>
              <w:t xml:space="preserve">-PSFCH-Type = </w:t>
            </w:r>
            <w:r w:rsidRPr="005B7DA7">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r w:rsidRPr="005B7DA7">
              <w:rPr>
                <w:i/>
              </w:rPr>
              <w:t>sl-PSFCH-Type2-DedicatedPRB</w:t>
            </w:r>
            <w:r w:rsidRPr="005B7DA7">
              <w:t xml:space="preserv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D11B81">
              <w:rPr>
                <w:strike/>
                <w:color w:val="FF0000"/>
              </w:rPr>
              <w:t xml:space="preserve"> is provided by </w:t>
            </w:r>
            <w:r w:rsidRPr="00D11B81">
              <w:rPr>
                <w:i/>
                <w:strike/>
                <w:color w:val="FF0000"/>
              </w:rPr>
              <w:t>sl-PSFCH-Type2-PowerOffset</w:t>
            </w:r>
            <w:r w:rsidRPr="00D11B81">
              <w:rPr>
                <w:strike/>
                <w:color w:val="FF0000"/>
              </w:rPr>
              <w:t>, and</w:t>
            </w:r>
            <m:oMath>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oMath>
            <w:r w:rsidRPr="00D11B81">
              <w:rPr>
                <w:strike/>
                <w:color w:val="FF0000"/>
              </w:rPr>
              <w:t xml:space="preserve"> is the number of </w:t>
            </w:r>
            <w:r w:rsidRPr="00D11B81">
              <w:rPr>
                <w:strike/>
                <w:color w:val="FF0000"/>
              </w:rPr>
              <w:lastRenderedPageBreak/>
              <w:t xml:space="preserve">PRBs in the first interlace for all </w:t>
            </w:r>
            <m:oMath>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sch,Tx,PSFCH</m:t>
                  </m:r>
                </m:sub>
              </m:sSub>
            </m:oMath>
            <w:r w:rsidRPr="00D11B81">
              <w:rPr>
                <w:strike/>
                <w:color w:val="FF0000"/>
              </w:rPr>
              <w:t xml:space="preserve"> PSFCH transmissions after excluding PRBs for PSFCH transmissions as described in Clause 16.3.0</w:t>
            </w:r>
          </w:p>
          <w:p w14:paraId="16A63300" w14:textId="77777777" w:rsidR="00166C22" w:rsidRDefault="00166C22" w:rsidP="00664D73">
            <w:pPr>
              <w:pStyle w:val="B5"/>
              <w:jc w:val="both"/>
              <w:rPr>
                <w:iCs/>
              </w:rPr>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B7DA7">
              <w:t xml:space="preserve"> [dBm], where </w:t>
            </w:r>
            <w:r w:rsidRPr="00DB4ED7">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PSFCH,PRB,first,</m:t>
                  </m:r>
                  <m:r>
                    <m:rPr>
                      <m:nor/>
                    </m:rPr>
                    <w:rPr>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PSFCH,PRB,second,</m:t>
                      </m:r>
                      <m:r>
                        <m:rPr>
                          <m:nor/>
                        </m:rPr>
                        <w:rPr>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PSFCH,offset</m:t>
                  </m:r>
                  <m:ctrlPr>
                    <w:rPr>
                      <w:rFonts w:ascii="Cambria Math" w:hAnsi="Cambria Math"/>
                      <w:iCs/>
                      <w:strike/>
                      <w:noProof/>
                      <w:color w:val="FF0000"/>
                    </w:rPr>
                  </m:ctrlPr>
                </m:sub>
              </m:sSub>
            </m:oMath>
            <w:r w:rsidRPr="00DB4ED7">
              <w:rPr>
                <w:iCs/>
                <w:strike/>
                <w:color w:val="FF0000"/>
              </w:rPr>
              <w:t xml:space="preserve"> and</w:t>
            </w:r>
            <w:r w:rsidRPr="00DB4ED7">
              <w:rPr>
                <w:iCs/>
                <w:color w:val="FF0000"/>
              </w:rPr>
              <w:t xml:space="preserve"> </w:t>
            </w:r>
            <w:r w:rsidRPr="005B7DA7">
              <w:rPr>
                <w:iCs/>
              </w:rPr>
              <w:t xml:space="preserve">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DB4ED7">
              <w:rPr>
                <w:strike/>
                <w:color w:val="FF0000"/>
              </w:rPr>
              <w:t xml:space="preserve">, where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DB4ED7">
              <w:rPr>
                <w:strike/>
                <w:color w:val="FF0000"/>
              </w:rPr>
              <w:t xml:space="preserve"> is provided by </w:t>
            </w:r>
            <w:r w:rsidRPr="00DB4ED7">
              <w:rPr>
                <w:i/>
                <w:strike/>
                <w:color w:val="FF0000"/>
              </w:rPr>
              <w:t>sl-PSFCH-Type2-PowerOffset</w:t>
            </w:r>
            <w:r w:rsidRPr="00DB4ED7">
              <w:rPr>
                <w:iCs/>
                <w:color w:val="FF0000"/>
              </w:rPr>
              <w:t xml:space="preserve"> </w:t>
            </w:r>
          </w:p>
          <w:p w14:paraId="00FF4ABD" w14:textId="77777777" w:rsidR="00166C22" w:rsidRPr="00DB4ED7" w:rsidRDefault="00166C22" w:rsidP="00664D73">
            <w:pPr>
              <w:pStyle w:val="B4"/>
              <w:jc w:val="both"/>
            </w:pPr>
            <w:r>
              <w:t xml:space="preserve"> </w:t>
            </w:r>
            <w:r w:rsidRPr="00DB4ED7">
              <w:rPr>
                <w:color w:val="FF0000"/>
              </w:rPr>
              <w:t xml:space="preserve">- 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sSub>
                    <m:sSubPr>
                      <m:ctrlPr>
                        <w:rPr>
                          <w:rFonts w:ascii="Cambria Math" w:hAnsi="Cambria Math"/>
                          <w:color w:val="FF0000"/>
                        </w:rPr>
                      </m:ctrlPr>
                    </m:sSubPr>
                    <m:e>
                      <m:r>
                        <w:rPr>
                          <w:rFonts w:ascii="Cambria Math" w:hAnsi="Cambria Math"/>
                          <w:color w:val="FF0000"/>
                        </w:rPr>
                        <m:t>P</m:t>
                      </m:r>
                    </m:e>
                    <m:sub>
                      <m:r>
                        <m:rPr>
                          <m:nor/>
                        </m:rPr>
                        <w:rPr>
                          <w:color w:val="FF0000"/>
                        </w:rPr>
                        <m:t>PSFCH,one</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sidRPr="00DB4ED7">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Pr="00DB4ED7">
              <w:rPr>
                <w:color w:val="FF0000"/>
              </w:rPr>
              <w:t xml:space="preserve"> is the number of PRBs in the first interlace for all </w:t>
            </w:r>
            <m:oMath>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sch,Tx,PSFCH</m:t>
                  </m:r>
                </m:sub>
              </m:sSub>
            </m:oMath>
            <w:r w:rsidRPr="00DB4ED7">
              <w:rPr>
                <w:color w:val="FF0000"/>
              </w:rPr>
              <w:t xml:space="preserve"> PSFCH transmissions after excluding PRBs for PSFCH transmissions as described in Clause 16.3.0,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Pr="00DB4ED7">
              <w:rPr>
                <w:color w:val="FF0000"/>
              </w:rPr>
              <w:t xml:space="preserve">. 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5CE2EFED" w14:textId="77777777" w:rsidR="00166C22" w:rsidRPr="00CD4F4D" w:rsidRDefault="00166C22" w:rsidP="00664D73">
            <w:pPr>
              <w:pStyle w:val="B3"/>
              <w:jc w:val="both"/>
              <w:rPr>
                <w:rFonts w:eastAsiaTheme="minorEastAsia"/>
              </w:rPr>
            </w:pPr>
            <w:r w:rsidRPr="00CD4F4D">
              <w:t>-</w:t>
            </w:r>
            <w:r w:rsidRPr="00CD4F4D">
              <w:tab/>
            </w:r>
            <w:r w:rsidRPr="00CD4F4D">
              <w:rPr>
                <w:rFonts w:eastAsiaTheme="minorEastAsia"/>
              </w:rPr>
              <w:t>else</w:t>
            </w:r>
          </w:p>
          <w:p w14:paraId="091B4AF1" w14:textId="77777777" w:rsidR="00166C22" w:rsidRDefault="00166C22" w:rsidP="00664D73">
            <w:pPr>
              <w:pStyle w:val="B4"/>
              <w:jc w:val="both"/>
            </w:pPr>
            <w:r w:rsidRPr="00543B26">
              <w:t>-</w:t>
            </w:r>
            <w:r w:rsidRPr="00543B26">
              <w:tab/>
              <w:t>UE autonomously determines</w:t>
            </w:r>
            <w:r w:rsidRPr="00543B26">
              <w:rPr>
                <w:rFonts w:eastAsiaTheme="minor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543B26">
              <w:t xml:space="preserve"> PSFCH transmissions </w:t>
            </w:r>
            <w:r w:rsidRPr="007053C7">
              <w:t xml:space="preserve">first </w:t>
            </w:r>
            <w:r w:rsidRPr="00543B26">
              <w:t xml:space="preserve">with ascending order </w:t>
            </w:r>
            <w:r w:rsidRPr="009E3BD0">
              <w:t xml:space="preserve">of corresponding priority field values </w:t>
            </w:r>
            <w:r w:rsidRPr="00543B26">
              <w:t xml:space="preserve">as described </w:t>
            </w:r>
            <w:r>
              <w:t>in clause</w:t>
            </w:r>
            <w:r w:rsidRPr="00543B26">
              <w:t xml:space="preserve"> 16.2.4.2 </w:t>
            </w:r>
            <w:r w:rsidRPr="007053C7">
              <w:t>over the PSFCH transmissions with HARQ-ACK information, if any, and then with ascending order of priority value over the PSFCH transmissions with conflict information, if any,</w:t>
            </w:r>
            <w:r>
              <w:t xml:space="preserve"> </w:t>
            </w:r>
            <w:r w:rsidRPr="00543B26">
              <w:t xml:space="preserve">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43B26">
              <w:t xml:space="preserve"> where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53C7">
              <w:t xml:space="preserve">, for </w:t>
            </w:r>
            <m:oMath>
              <m:r>
                <w:rPr>
                  <w:rFonts w:ascii="Cambria Math" w:hAnsi="Cambria Math"/>
                </w:rPr>
                <m:t>1≤i≤ 8</m:t>
              </m:r>
            </m:oMath>
            <w:r w:rsidRPr="007053C7">
              <w:t>,</w:t>
            </w:r>
            <w:r w:rsidRPr="00543B26">
              <w:t xml:space="preserve"> is </w:t>
            </w:r>
            <w: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53C7">
              <w:t xml:space="preserve">, for </w:t>
            </w:r>
            <m:oMath>
              <m:r>
                <w:rPr>
                  <w:rFonts w:ascii="Cambria Math" w:hAnsi="Cambria Math"/>
                </w:rPr>
                <m:t>i&gt;8</m:t>
              </m:r>
            </m:oMath>
            <w:r w:rsidRPr="007053C7">
              <w:t xml:space="preserve">, is a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7716B772" w14:textId="77777777" w:rsidR="00166C22" w:rsidRPr="005F7DA0" w:rsidRDefault="00166C22" w:rsidP="00664D73">
            <w:pPr>
              <w:pStyle w:val="B5"/>
              <w:jc w:val="both"/>
              <w:rPr>
                <w:i/>
                <w:iC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PSFCH,common</m:t>
                  </m: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rPr>
              <w:t>, if any</w:t>
            </w:r>
          </w:p>
          <w:p w14:paraId="3D887D96" w14:textId="77777777" w:rsidR="00166C22" w:rsidRPr="005F7DA0" w:rsidRDefault="00166C22" w:rsidP="00664D73">
            <w:pPr>
              <w:pStyle w:val="B5"/>
              <w:ind w:left="1985"/>
              <w:jc w:val="both"/>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3846AFFF" w14:textId="77777777" w:rsidR="00166C22" w:rsidRPr="005F7DA0" w:rsidRDefault="00166C22" w:rsidP="00664D73">
            <w:pPr>
              <w:pStyle w:val="B5"/>
              <w:ind w:left="1985"/>
              <w:jc w:val="both"/>
            </w:pPr>
            <w:r w:rsidRPr="005F7DA0">
              <w:t>-</w:t>
            </w:r>
            <w:r w:rsidRPr="005F7DA0">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5F7DA0">
              <w:rPr>
                <w:i/>
              </w:rPr>
              <w:t>sl</w:t>
            </w:r>
            <w:proofErr w:type="spellEnd"/>
            <w:r w:rsidRPr="005F7DA0">
              <w:rPr>
                <w:i/>
              </w:rPr>
              <w:t xml:space="preserve">-PSFCH-Type = </w:t>
            </w:r>
            <w:r w:rsidRPr="005F7DA0">
              <w:t>‘type1’</w:t>
            </w:r>
          </w:p>
          <w:p w14:paraId="0ADA8E93" w14:textId="77777777" w:rsidR="00166C22" w:rsidRDefault="00166C22" w:rsidP="00664D73">
            <w:pPr>
              <w:pStyle w:val="B5"/>
              <w:ind w:left="1985"/>
              <w:jc w:val="both"/>
              <w:rPr>
                <w:strike/>
                <w:color w:val="FF0000"/>
              </w:rPr>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5F7DA0">
              <w:t xml:space="preserve"> for operation with shared spectrum channel access and </w:t>
            </w:r>
            <w:proofErr w:type="spellStart"/>
            <w:r w:rsidRPr="005F7DA0">
              <w:rPr>
                <w:i/>
              </w:rPr>
              <w:t>sl</w:t>
            </w:r>
            <w:proofErr w:type="spellEnd"/>
            <w:r w:rsidRPr="005F7DA0">
              <w:rPr>
                <w:i/>
              </w:rPr>
              <w:t xml:space="preserve">-PSFCH-Type = </w:t>
            </w:r>
            <w:r w:rsidRPr="005F7DA0">
              <w:t>‘type2’</w:t>
            </w:r>
            <w:r w:rsidRPr="00DB4ED7">
              <w:rPr>
                <w:strike/>
                <w:color w:val="FF0000"/>
              </w:rPr>
              <w:t xml:space="preserve">, 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oMath>
            <w:r w:rsidRPr="00DB4ED7">
              <w:rPr>
                <w:strike/>
                <w:color w:val="FF0000"/>
              </w:rPr>
              <w:t xml:space="preserve"> is the number of PRBs in the first interlace for the </w:t>
            </w:r>
            <m:oMath>
              <m:func>
                <m:funcPr>
                  <m:ctrlPr>
                    <w:rPr>
                      <w:rFonts w:ascii="Cambria Math" w:hAnsi="Cambria Math"/>
                      <w:i/>
                      <w:strike/>
                      <w:color w:val="FF0000"/>
                    </w:rPr>
                  </m:ctrlPr>
                </m:funcPr>
                <m:fName>
                  <m:r>
                    <m:rPr>
                      <m:sty m:val="p"/>
                    </m:rPr>
                    <w:rPr>
                      <w:rFonts w:ascii="Cambria Math" w:hAnsi="Cambria Math"/>
                      <w:strike/>
                      <w:color w:val="FF0000"/>
                    </w:rPr>
                    <m:t>max</m:t>
                  </m:r>
                </m:fName>
                <m:e>
                  <m:d>
                    <m:dPr>
                      <m:ctrlPr>
                        <w:rPr>
                          <w:rFonts w:ascii="Cambria Math" w:hAnsi="Cambria Math"/>
                          <w:i/>
                          <w:strike/>
                          <w:color w:val="FF0000"/>
                        </w:rPr>
                      </m:ctrlPr>
                    </m:dPr>
                    <m:e>
                      <m:r>
                        <w:rPr>
                          <w:rFonts w:ascii="Cambria Math" w:hAnsi="Cambria Math"/>
                          <w:strike/>
                          <w:color w:val="FF0000"/>
                        </w:rPr>
                        <m:t>1,</m:t>
                      </m:r>
                      <m:nary>
                        <m:naryPr>
                          <m:chr m:val="∑"/>
                          <m:limLoc m:val="subSup"/>
                          <m:ctrlPr>
                            <w:rPr>
                              <w:rFonts w:ascii="Cambria Math" w:hAnsi="Cambria Math"/>
                              <w:i/>
                              <w:strike/>
                              <w:color w:val="FF0000"/>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i</m:t>
                              </m:r>
                            </m:sub>
                          </m:sSub>
                        </m:e>
                      </m:nary>
                    </m:e>
                  </m:d>
                </m:e>
              </m:func>
            </m:oMath>
            <w:r w:rsidRPr="00DB4ED7">
              <w:rPr>
                <w:strike/>
                <w:color w:val="FF0000"/>
              </w:rPr>
              <w:t xml:space="preserve"> PSFCH transmissions after excluding PRBs for PSFCH transmissions as described in Clause 16.3.0</w:t>
            </w:r>
          </w:p>
          <w:p w14:paraId="7D9C5512" w14:textId="77777777" w:rsidR="00166C22" w:rsidRPr="005F7DA0" w:rsidRDefault="00166C22" w:rsidP="00664D73">
            <w:pPr>
              <w:pStyle w:val="B5"/>
              <w:ind w:left="1985"/>
              <w:jc w:val="both"/>
            </w:pPr>
            <w:r w:rsidRPr="00DB4ED7">
              <w:rPr>
                <w:color w:val="FF0000"/>
              </w:rPr>
              <w:t>-</w:t>
            </w:r>
            <w:r>
              <w:rPr>
                <w:color w:val="FF0000"/>
              </w:rPr>
              <w:t xml:space="preserve"> </w:t>
            </w:r>
            <w:r w:rsidRPr="00DB4ED7">
              <w:rPr>
                <w:color w:val="FF0000"/>
              </w:rPr>
              <w:t xml:space="preserve">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noProof/>
                      <w:color w:val="FF0000"/>
                    </w:rPr>
                    <m:t>min</m:t>
                  </m:r>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d>
                        <m:dPr>
                          <m:ctrlPr>
                            <w:rPr>
                              <w:rFonts w:ascii="Cambria Math" w:hAnsi="Cambria Math"/>
                              <w:i/>
                              <w:noProof/>
                              <w:color w:val="FF0000"/>
                            </w:rPr>
                          </m:ctrlPr>
                        </m:dPr>
                        <m:e>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 K</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r>
                                    <w:rPr>
                                      <w:rFonts w:ascii="Cambria Math" w:hAnsi="Cambria Math"/>
                                      <w:color w:val="FF0000"/>
                                    </w:rPr>
                                    <m:t>/10</m:t>
                                  </m:r>
                                </m:e>
                              </m:d>
                            </m:sup>
                          </m:sSup>
                        </m:e>
                      </m:d>
                      <m:r>
                        <m:rPr>
                          <m:sty m:val="p"/>
                        </m:rPr>
                        <w:rPr>
                          <w:rFonts w:ascii="Cambria Math" w:hAnsi="Cambria Math"/>
                          <w:color w:val="FF0000"/>
                        </w:rPr>
                        <m:t xml:space="preserve"> </m:t>
                      </m:r>
                      <m:r>
                        <m:rPr>
                          <m:sty m:val="p"/>
                        </m:rPr>
                        <w:rPr>
                          <w:rFonts w:ascii="Cambria Math" w:hAnsi="Cambria Math"/>
                          <w:noProof/>
                          <w:color w:val="FF0000"/>
                        </w:rPr>
                        <m:t>,</m:t>
                      </m:r>
                      <m:sSub>
                        <m:sSubPr>
                          <m:ctrlPr>
                            <w:rPr>
                              <w:rFonts w:ascii="Cambria Math" w:hAnsi="Cambria Math"/>
                              <w:i/>
                              <w:iCs/>
                              <w:color w:val="FF0000"/>
                            </w:rPr>
                          </m:ctrlPr>
                        </m:sSubPr>
                        <m:e>
                          <m:r>
                            <w:rPr>
                              <w:rFonts w:ascii="Cambria Math" w:hAnsi="Cambria Math"/>
                              <w:color w:val="FF0000"/>
                            </w:rPr>
                            <m:t>P</m:t>
                          </m:r>
                        </m:e>
                        <m:sub>
                          <m:r>
                            <m:rPr>
                              <m:sty m:val="p"/>
                            </m:rPr>
                            <w:rPr>
                              <w:rFonts w:ascii="Cambria Math" w:hAnsi="Cambria Math"/>
                              <w:color w:val="FF0000"/>
                            </w:rPr>
                            <m:t>PSFCH,one</m:t>
                          </m:r>
                          <m:ctrlPr>
                            <w:rPr>
                              <w:rFonts w:ascii="Cambria Math" w:hAnsi="Cambria Math"/>
                              <w:iCs/>
                              <w:color w:val="FF0000"/>
                            </w:rPr>
                          </m:ctrlPr>
                        </m:sub>
                      </m:sSub>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interlace1,K</m:t>
                  </m:r>
                </m:sup>
              </m:sSubSup>
              <m:r>
                <m:rPr>
                  <m:sty m:val="p"/>
                </m:rPr>
                <w:rPr>
                  <w:rFonts w:ascii="Cambria Math" w:hAnsi="Cambria Math"/>
                  <w:color w:val="FF0000"/>
                </w:rPr>
                <m:t>)</m:t>
              </m:r>
            </m:oMath>
            <w:r w:rsidRPr="00DB4ED7">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oMath>
            <w:r w:rsidRPr="00DB4ED7">
              <w:rPr>
                <w:color w:val="FF0000"/>
              </w:rPr>
              <w:t xml:space="preserve"> is the number of PRBs in the first interlace for the</w:t>
            </w:r>
            <w:r>
              <w:rPr>
                <w:color w:val="FF0000"/>
              </w:rPr>
              <w:t xml:space="preserv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DB4ED7">
              <w:rPr>
                <w:color w:val="FF0000"/>
              </w:rPr>
              <w:t xml:space="preserve"> PSFCH transmissions after excluding PRBs for PSFCH transmissions as described in Clause 16.3.0,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Pr="00AC58D7">
              <w:rPr>
                <w:color w:val="FF0000"/>
              </w:rPr>
              <w:t>,</w:t>
            </w:r>
            <w:r w:rsidRPr="00DB4ED7">
              <w:rPr>
                <w:color w:val="FF0000"/>
              </w:rPr>
              <w:t xml:space="preserve"> </w:t>
            </w:r>
            <w:r w:rsidRPr="00F629FF">
              <w:rPr>
                <w:rFonts w:eastAsiaTheme="minorEastAsia"/>
                <w:color w:val="FF0000"/>
              </w:rPr>
              <w:t xml:space="preserve">where </w:t>
            </w:r>
            <m:oMath>
              <m:sSub>
                <m:sSubPr>
                  <m:ctrlPr>
                    <w:rPr>
                      <w:rFonts w:ascii="Cambria Math" w:hAnsi="Cambria Math"/>
                      <w:i/>
                      <w:color w:val="FF0000"/>
                    </w:rPr>
                  </m:ctrlPr>
                </m:sSubPr>
                <m:e>
                  <m:r>
                    <w:rPr>
                      <w:rFonts w:ascii="Cambria Math" w:hAnsi="Cambria Math"/>
                      <w:color w:val="FF0000"/>
                    </w:rPr>
                    <m:t>P</m:t>
                  </m:r>
                </m:e>
                <m:sub>
                  <m:r>
                    <m:rPr>
                      <m:nor/>
                    </m:rPr>
                    <w:rPr>
                      <w:color w:val="FF0000"/>
                    </w:rPr>
                    <m:t>CMAX</m:t>
                  </m:r>
                  <m:ctrlPr>
                    <w:rPr>
                      <w:rFonts w:ascii="Cambria Math" w:hAnsi="Cambria Math"/>
                      <w:color w:val="FF0000"/>
                    </w:rPr>
                  </m:ctrlPr>
                </m:sub>
              </m:sSub>
              <m:r>
                <w:rPr>
                  <w:rFonts w:ascii="Cambria Math" w:hAnsi="Cambria Math"/>
                  <w:color w:val="FF0000"/>
                </w:rPr>
                <m:t xml:space="preserve"> </m:t>
              </m:r>
            </m:oMath>
            <w:r w:rsidRPr="00F629FF">
              <w:rPr>
                <w:rFonts w:eastAsiaTheme="minorEastAsia"/>
                <w:color w:val="FF0000"/>
              </w:rPr>
              <w:t xml:space="preserve">is defined in [8-1, TS 38.101-1] and is determined for the </w:t>
            </w:r>
            <m:oMath>
              <m:sSub>
                <m:sSubPr>
                  <m:ctrlPr>
                    <w:rPr>
                      <w:rFonts w:ascii="Cambria Math" w:hAnsi="Cambria Math" w:cstheme="minorBidi"/>
                      <w:i/>
                      <w:noProof/>
                      <w:color w:val="FF0000"/>
                      <w:szCs w:val="22"/>
                    </w:rPr>
                  </m:ctrlPr>
                </m:sSubPr>
                <m:e>
                  <m:r>
                    <w:rPr>
                      <w:rFonts w:ascii="Cambria Math" w:hAnsi="Cambria Math" w:cstheme="minorBidi"/>
                      <w:noProof/>
                      <w:color w:val="FF0000"/>
                      <w:szCs w:val="22"/>
                    </w:rPr>
                    <m:t>N</m:t>
                  </m:r>
                </m:e>
                <m:sub>
                  <m:r>
                    <m:rPr>
                      <m:sty m:val="p"/>
                    </m:rPr>
                    <w:rPr>
                      <w:rFonts w:ascii="Cambria Math" w:hAnsi="Cambria Math" w:cstheme="minorBidi"/>
                      <w:noProof/>
                      <w:color w:val="FF0000"/>
                      <w:szCs w:val="22"/>
                    </w:rPr>
                    <m:t>Tx,PSFCH</m:t>
                  </m:r>
                </m:sub>
              </m:sSub>
            </m:oMath>
            <w:r w:rsidRPr="00F629FF">
              <w:rPr>
                <w:rFonts w:eastAsiaTheme="minorEastAsia"/>
                <w:color w:val="FF0000"/>
              </w:rPr>
              <w:t xml:space="preserve"> PSFCH transmissions.</w:t>
            </w:r>
            <w:r>
              <w:rPr>
                <w:rFonts w:eastAsiaTheme="minorEastAsia"/>
              </w:rPr>
              <w:t xml:space="preserve"> </w:t>
            </w:r>
            <w:r w:rsidRPr="00DB4ED7">
              <w:rPr>
                <w:color w:val="FF0000"/>
              </w:rPr>
              <w:t xml:space="preserve">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7178922A" w14:textId="77777777" w:rsidR="00166C22" w:rsidRPr="00543B26" w:rsidRDefault="00166C22" w:rsidP="00664D73">
            <w:pPr>
              <w:pStyle w:val="B5"/>
              <w:jc w:val="both"/>
              <w:rPr>
                <w:rFonts w:eastAsiaTheme="minorEastAsia"/>
              </w:rPr>
            </w:pPr>
            <w:r w:rsidRPr="00CD4F4D">
              <w:t>-</w:t>
            </w:r>
            <w:r w:rsidRPr="00CD4F4D">
              <w:tab/>
            </w:r>
            <w:r>
              <w:rPr>
                <w:rFonts w:eastAsiaTheme="minorEastAsia"/>
              </w:rPr>
              <w:t>zero, otherwise</w:t>
            </w:r>
          </w:p>
          <w:p w14:paraId="398C5469" w14:textId="77777777" w:rsidR="00166C22" w:rsidRPr="00543B26" w:rsidRDefault="00166C22" w:rsidP="00664D73">
            <w:pPr>
              <w:pStyle w:val="B5"/>
              <w:jc w:val="both"/>
            </w:pPr>
            <w:r w:rsidRPr="00543B26">
              <w:t>and</w:t>
            </w:r>
          </w:p>
          <w:p w14:paraId="578F236C" w14:textId="77777777" w:rsidR="00166C22" w:rsidRPr="009B4751" w:rsidRDefault="00166C22" w:rsidP="00664D73">
            <w:pPr>
              <w:pStyle w:val="B5"/>
              <w:jc w:val="both"/>
              <w:rPr>
                <w:noProof/>
              </w:rPr>
            </w:pPr>
            <w:r w:rsidRPr="009B4751">
              <w:t>-</w:t>
            </w:r>
            <w:r w:rsidRPr="009B4751">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294ED9ED" w14:textId="77777777" w:rsidR="00166C22" w:rsidRPr="009B4751" w:rsidRDefault="00166C22" w:rsidP="00664D73">
            <w:pPr>
              <w:pStyle w:val="B5"/>
              <w:jc w:val="both"/>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9B4751">
              <w:rPr>
                <w:i/>
              </w:rPr>
              <w:t>sl</w:t>
            </w:r>
            <w:proofErr w:type="spellEnd"/>
            <w:r w:rsidRPr="009B4751">
              <w:rPr>
                <w:i/>
              </w:rPr>
              <w:t xml:space="preserve">-PSFCH-Type = </w:t>
            </w:r>
            <w:r w:rsidRPr="009B4751">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10B1DF5" w14:textId="77777777" w:rsidR="00166C22" w:rsidRPr="009B4751" w:rsidRDefault="00166C22" w:rsidP="00664D73">
            <w:pPr>
              <w:pStyle w:val="B5"/>
              <w:jc w:val="both"/>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 xml:space="preserve">second,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9B4751">
              <w:t xml:space="preserve"> [dBm] for operation with shared spectrum channel access and </w:t>
            </w:r>
            <w:proofErr w:type="spellStart"/>
            <w:r w:rsidRPr="009B4751">
              <w:rPr>
                <w:i/>
              </w:rPr>
              <w:t>sl</w:t>
            </w:r>
            <w:proofErr w:type="spellEnd"/>
            <w:r w:rsidRPr="009B4751">
              <w:rPr>
                <w:i/>
              </w:rPr>
              <w:t xml:space="preserve">-PSFCH-Type = </w:t>
            </w:r>
            <w:r w:rsidRPr="009B4751">
              <w:t xml:space="preserve">‘type2’, where </w:t>
            </w:r>
            <w:r w:rsidRPr="0033279D">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33279D">
              <w:rPr>
                <w:iCs/>
                <w:strike/>
                <w:color w:val="FF0000"/>
              </w:rPr>
              <w:t xml:space="preserve"> and</w:t>
            </w:r>
            <w:r w:rsidRPr="009B4751">
              <w:rPr>
                <w:iCs/>
              </w:rPr>
              <w:t xml:space="preserve">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5A70FC">
              <w:rPr>
                <w:strike/>
                <w:color w:val="FF0000"/>
              </w:rPr>
              <w:t xml:space="preserve">, where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5A70FC">
              <w:rPr>
                <w:strike/>
                <w:color w:val="FF0000"/>
              </w:rPr>
              <w:t xml:space="preserve"> is provided by </w:t>
            </w:r>
            <w:r w:rsidRPr="005A70FC">
              <w:rPr>
                <w:i/>
                <w:strike/>
                <w:color w:val="FF0000"/>
              </w:rPr>
              <w:t>sl-PSFCH-Type2-PowerOffset</w:t>
            </w:r>
            <w:r w:rsidRPr="009B4751">
              <w:rPr>
                <w:iCs/>
              </w:rPr>
              <w:t xml:space="preserve"> </w:t>
            </w:r>
          </w:p>
          <w:p w14:paraId="32891712" w14:textId="77777777" w:rsidR="00166C22" w:rsidRPr="00CD4F4D" w:rsidRDefault="00166C22" w:rsidP="00664D73">
            <w:pPr>
              <w:pStyle w:val="B5"/>
              <w:ind w:left="1418" w:firstLine="0"/>
              <w:jc w:val="both"/>
              <w:rPr>
                <w:rFonts w:eastAsiaTheme="minorEastAsia"/>
              </w:rPr>
            </w:pPr>
            <w:r w:rsidRPr="00CD4F4D">
              <w:rPr>
                <w:rFonts w:eastAsiaTheme="minorEastAsia"/>
              </w:rPr>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CD4F4D">
              <w:rPr>
                <w:rFonts w:eastAsiaTheme="minorEastAsia"/>
              </w:rPr>
              <w:tab/>
              <w:t xml:space="preserve">is defined in [8-1, TS 38.101-1] and is determined for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eastAsiaTheme="minorEastAsia"/>
              </w:rPr>
              <w:t xml:space="preserve"> PSFCH transmissions</w:t>
            </w:r>
          </w:p>
          <w:p w14:paraId="5046E9ED" w14:textId="77777777" w:rsidR="00166C22" w:rsidRPr="00CD4F4D" w:rsidRDefault="00166C22" w:rsidP="00664D73">
            <w:pPr>
              <w:pStyle w:val="B2"/>
              <w:jc w:val="both"/>
              <w:rPr>
                <w:rFonts w:eastAsiaTheme="minorEastAsia"/>
              </w:rPr>
            </w:pPr>
            <w:r w:rsidRPr="00CD4F4D">
              <w:t>-</w:t>
            </w:r>
            <w:r w:rsidRPr="00CD4F4D">
              <w:tab/>
            </w:r>
            <w:r w:rsidRPr="00CD4F4D">
              <w:rPr>
                <w:rFonts w:eastAsiaTheme="minorEastAsia"/>
              </w:rPr>
              <w:t>else</w:t>
            </w:r>
          </w:p>
          <w:p w14:paraId="4B890183" w14:textId="77777777" w:rsidR="00166C22" w:rsidRPr="00CD4F4D" w:rsidRDefault="00166C22" w:rsidP="00664D73">
            <w:pPr>
              <w:pStyle w:val="B3"/>
              <w:jc w:val="both"/>
              <w:rPr>
                <w:rFonts w:eastAsiaTheme="minorEastAsia"/>
              </w:rPr>
            </w:pPr>
            <w:r w:rsidRPr="00CD4F4D">
              <w:t>-</w:t>
            </w:r>
            <w:r w:rsidRPr="00CD4F4D">
              <w:tab/>
              <w:t xml:space="preserve">the </w:t>
            </w:r>
            <w:r w:rsidRPr="00CD4F4D">
              <w:rPr>
                <w:iCs/>
              </w:rPr>
              <w:t>UE autonomously selects</w:t>
            </w:r>
            <w:r w:rsidRPr="00CD4F4D">
              <w:rPr>
                <w:rFonts w:eastAsiaTheme="minorEastAsia"/>
              </w:rPr>
              <w:t xml:space="preserv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CD4F4D">
              <w:rPr>
                <w:rFonts w:eastAsiaTheme="minorEastAsia"/>
              </w:rPr>
              <w:t xml:space="preserve"> PSFCH transmissions with ascending order </w:t>
            </w:r>
            <w:r w:rsidRPr="009E3BD0">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620BE551" w14:textId="77777777" w:rsidR="00166C22" w:rsidRPr="00CD4F4D" w:rsidRDefault="00166C22" w:rsidP="00664D73">
            <w:pPr>
              <w:pStyle w:val="B4"/>
              <w:jc w:val="both"/>
              <w:rPr>
                <w:rFonts w:eastAsiaTheme="minorEastAsia"/>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w:proofErr w:type="spellStart"/>
                      <m:r>
                        <m:rPr>
                          <m:nor/>
                        </m:rPr>
                        <w:rPr>
                          <w:iCs/>
                        </w:rPr>
                        <m:t>PSFCH</m:t>
                      </m:r>
                      <m:r>
                        <m:rPr>
                          <m:nor/>
                        </m:rPr>
                        <w:rPr>
                          <w:rFonts w:ascii="Cambria Math"/>
                          <w:iCs/>
                        </w:rPr>
                        <m:t>,one,max</m:t>
                      </m:r>
                      <w:proofErr w:type="spellEnd"/>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PSFCH,  common</m:t>
                  </m:r>
                </m:sub>
              </m:sSub>
            </m:oMath>
            <w:r w:rsidRPr="00CD4F4D">
              <w:rPr>
                <w:rFonts w:eastAsiaTheme="minorEastAsia"/>
              </w:rPr>
              <w:t>, where</w:t>
            </w:r>
            <w:r w:rsidRPr="00CD4F4D">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hint="eastAsia"/>
              </w:rPr>
              <w:t xml:space="preserve"> </w:t>
            </w:r>
            <w:r w:rsidRPr="00CD4F4D">
              <w:rPr>
                <w:rFonts w:eastAsiaTheme="minorEastAsia"/>
              </w:rPr>
              <w:t xml:space="preserve">is </w:t>
            </w:r>
            <w:r w:rsidRPr="00CD4F4D">
              <w:t xml:space="preserve">determined for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CD4F4D">
              <w:rPr>
                <w:rFonts w:hint="eastAsia"/>
              </w:rPr>
              <w:t xml:space="preserve"> </w:t>
            </w:r>
            <w:r w:rsidRPr="00CD4F4D">
              <w:rPr>
                <w:rFonts w:eastAsiaTheme="minorEastAsia"/>
              </w:rPr>
              <w:t xml:space="preserve">PSFCH transmissions according to </w:t>
            </w:r>
            <w:r w:rsidRPr="00CD4F4D">
              <w:t>[8-1, TS 38.101-1]</w:t>
            </w:r>
          </w:p>
          <w:p w14:paraId="7D692F63" w14:textId="77777777" w:rsidR="00166C22" w:rsidRPr="0077498D" w:rsidRDefault="00166C22" w:rsidP="00664D73">
            <w:pPr>
              <w:pStyle w:val="B5"/>
              <w:jc w:val="both"/>
              <w:rPr>
                <w:noProof/>
              </w:rPr>
            </w:pPr>
            <w:r w:rsidRPr="0077498D">
              <w:t>-</w:t>
            </w:r>
            <w:r w:rsidRPr="0077498D">
              <w:tab/>
            </w:r>
            <m:oMath>
              <m:sSub>
                <m:sSubPr>
                  <m:ctrlPr>
                    <w:rPr>
                      <w:rFonts w:ascii="Cambria Math" w:hAnsi="Cambria Math"/>
                      <w:i/>
                      <w:iCs/>
                    </w:rPr>
                  </m:ctrlPr>
                </m:sSubPr>
                <m:e>
                  <m:r>
                    <w:rPr>
                      <w:rFonts w:ascii="Cambria Math" w:hAnsi="Cambria Math"/>
                    </w:rPr>
                    <m:t>N</m:t>
                  </m:r>
                </m:e>
                <m:sub>
                  <w:proofErr w:type="spellStart"/>
                  <w:proofErr w:type="gramStart"/>
                  <m:r>
                    <m:rPr>
                      <m:nor/>
                    </m:rPr>
                    <w:rPr>
                      <w:iCs/>
                    </w:rPr>
                    <m:t>PSFCH</m:t>
                  </m:r>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474BD66F" w14:textId="77777777" w:rsidR="00166C22" w:rsidRPr="0077498D" w:rsidRDefault="00166C22" w:rsidP="00664D73">
            <w:pPr>
              <w:pStyle w:val="B5"/>
              <w:ind w:left="1985"/>
              <w:jc w:val="both"/>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oMath>
            <w:r w:rsidRPr="0077498D">
              <w:rPr>
                <w:rFonts w:hint="eastAsia"/>
              </w:rPr>
              <w:t xml:space="preserve"> [dBm]</w:t>
            </w:r>
            <w:r w:rsidRPr="0077498D">
              <w:t xml:space="preserve"> </w:t>
            </w:r>
          </w:p>
          <w:p w14:paraId="436E48B3" w14:textId="77777777" w:rsidR="00166C22" w:rsidRPr="0077498D" w:rsidRDefault="00166C22" w:rsidP="00664D73">
            <w:pPr>
              <w:pStyle w:val="B5"/>
              <w:jc w:val="both"/>
            </w:pPr>
            <w:r w:rsidRPr="0077498D">
              <w:lastRenderedPageBreak/>
              <w:t>-</w:t>
            </w:r>
            <w:r w:rsidRPr="0077498D">
              <w:tab/>
            </w:r>
            <m:oMath>
              <m:sSub>
                <m:sSubPr>
                  <m:ctrlPr>
                    <w:rPr>
                      <w:rFonts w:ascii="Cambria Math" w:hAnsi="Cambria Math"/>
                      <w:i/>
                      <w:iCs/>
                    </w:rPr>
                  </m:ctrlPr>
                </m:sSubPr>
                <m:e>
                  <m:r>
                    <w:rPr>
                      <w:rFonts w:ascii="Cambria Math" w:hAnsi="Cambria Math"/>
                    </w:rPr>
                    <m:t>N</m:t>
                  </m:r>
                </m:e>
                <m:sub>
                  <w:proofErr w:type="spellStart"/>
                  <w:proofErr w:type="gramStart"/>
                  <m:r>
                    <m:rPr>
                      <m:nor/>
                    </m:rPr>
                    <w:rPr>
                      <w:iCs/>
                    </w:rPr>
                    <m:t>PSFCH</m:t>
                  </m:r>
                  <m:r>
                    <m:rPr>
                      <m:nor/>
                    </m:rPr>
                    <w:rPr>
                      <w:rFonts w:ascii="Cambria Math"/>
                      <w:iCs/>
                    </w:rPr>
                    <m:t>,one</m:t>
                  </m:r>
                  <w:proofErr w:type="gramEnd"/>
                  <m:r>
                    <m:rPr>
                      <m:nor/>
                    </m:rPr>
                    <w:rPr>
                      <w:rFonts w:ascii="Cambria Math"/>
                      <w:iCs/>
                    </w:rPr>
                    <m:t>,max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7498D">
              <w:rPr>
                <w:i/>
              </w:rPr>
              <w:t>sl</w:t>
            </w:r>
            <w:proofErr w:type="spellEnd"/>
            <w:r w:rsidRPr="0077498D">
              <w:rPr>
                <w:i/>
              </w:rPr>
              <w:t xml:space="preserve">-PSFCH-Type = </w:t>
            </w:r>
            <w:r w:rsidRPr="0077498D">
              <w:t xml:space="preserve">‘type1’,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78E7D5D6" w14:textId="77777777" w:rsidR="00166C22" w:rsidRPr="0077498D" w:rsidRDefault="00166C22" w:rsidP="00664D73">
            <w:pPr>
              <w:pStyle w:val="B5"/>
              <w:ind w:left="1985"/>
              <w:jc w:val="both"/>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w:proofErr w:type="gramStart"/>
                  <m:r>
                    <m:rPr>
                      <m:nor/>
                    </m:rPr>
                    <w:rPr>
                      <w:iCs/>
                    </w:rPr>
                    <m:t>PSFCH,one</m:t>
                  </m:r>
                  <w:proofErr w:type="gramEnd"/>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710378A3" w14:textId="77777777" w:rsidR="00166C22" w:rsidRPr="00A34651" w:rsidRDefault="00166C22" w:rsidP="00664D73">
            <w:pPr>
              <w:pStyle w:val="B5"/>
              <w:jc w:val="both"/>
              <w:rPr>
                <w:strike/>
                <w:color w:val="FF0000"/>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77498D">
              <w:t xml:space="preserve"> for operation with shared spectrum channel access and </w:t>
            </w:r>
            <w:proofErr w:type="spellStart"/>
            <w:r w:rsidRPr="0077498D">
              <w:rPr>
                <w:i/>
              </w:rPr>
              <w:t>sl</w:t>
            </w:r>
            <w:proofErr w:type="spellEnd"/>
            <w:r w:rsidRPr="0077498D">
              <w:rPr>
                <w:i/>
              </w:rPr>
              <w:t xml:space="preserve">-PSFCH-Type = </w:t>
            </w:r>
            <w:r w:rsidRPr="0077498D">
              <w:t xml:space="preserve">‘type2’,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r w:rsidRPr="0077498D">
              <w:rPr>
                <w:i/>
              </w:rPr>
              <w:t>sl-PSFCH-Type2-DedicatedPRB</w:t>
            </w:r>
            <w:r w:rsidRPr="0077498D">
              <w:t xml:space="preserv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A34651">
              <w:rPr>
                <w:strike/>
                <w:color w:val="FF0000"/>
              </w:rPr>
              <w:t xml:space="preserve"> is provided by </w:t>
            </w:r>
            <w:r w:rsidRPr="00A34651">
              <w:rPr>
                <w:i/>
                <w:strike/>
                <w:color w:val="FF0000"/>
              </w:rPr>
              <w:t>sl-PSFCH-Type2-PowerOffset</w:t>
            </w:r>
            <w:r w:rsidRPr="00A34651">
              <w:rPr>
                <w:strike/>
                <w:color w:val="FF0000"/>
              </w:rPr>
              <w:t>, and</w:t>
            </w:r>
            <m:oMath>
              <m:r>
                <w:rPr>
                  <w:rFonts w:ascii="Cambria Math" w:hAnsi="Cambria Math"/>
                  <w:strike/>
                  <w:color w:val="FF0000"/>
                </w:rPr>
                <m:t xml:space="preserve"> </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oMath>
            <w:r w:rsidRPr="00A34651">
              <w:rPr>
                <w:strike/>
                <w:color w:val="FF0000"/>
              </w:rPr>
              <w:t xml:space="preserve"> is the number of PRBs in the first interlace for all </w:t>
            </w:r>
            <m:oMath>
              <m:sSub>
                <m:sSubPr>
                  <m:ctrlPr>
                    <w:rPr>
                      <w:rFonts w:ascii="Cambria Math" w:hAnsi="Cambria Math" w:cs="Arial"/>
                      <w:i/>
                      <w:strike/>
                      <w:noProof/>
                      <w:color w:val="FF0000"/>
                    </w:rPr>
                  </m:ctrlPr>
                </m:sSubPr>
                <m:e>
                  <m:r>
                    <w:rPr>
                      <w:rFonts w:ascii="Cambria Math" w:hAnsi="Cambria Math" w:cs="Arial"/>
                      <w:strike/>
                      <w:noProof/>
                      <w:color w:val="FF0000"/>
                    </w:rPr>
                    <m:t>N</m:t>
                  </m:r>
                </m:e>
                <m:sub>
                  <m:r>
                    <m:rPr>
                      <m:sty m:val="p"/>
                    </m:rPr>
                    <w:rPr>
                      <w:rFonts w:ascii="Cambria Math" w:hAnsi="Cambria Math" w:cs="Arial"/>
                      <w:strike/>
                      <w:noProof/>
                      <w:color w:val="FF0000"/>
                    </w:rPr>
                    <m:t>max,PSFCH</m:t>
                  </m:r>
                </m:sub>
              </m:sSub>
            </m:oMath>
            <w:r w:rsidRPr="00A34651">
              <w:rPr>
                <w:strike/>
                <w:color w:val="FF0000"/>
              </w:rPr>
              <w:t xml:space="preserve"> PSFCH transmissions after excluding PRBs for PSFCH transmissions as described in Clause 16.3.0</w:t>
            </w:r>
          </w:p>
          <w:p w14:paraId="2D37F5D5" w14:textId="77777777" w:rsidR="00166C22" w:rsidRDefault="00166C22" w:rsidP="00664D73">
            <w:pPr>
              <w:pStyle w:val="B5"/>
              <w:ind w:left="1985"/>
              <w:jc w:val="both"/>
              <w:rPr>
                <w:iCs/>
              </w:rPr>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 xml:space="preserve">second,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7498D">
              <w:t xml:space="preserve"> [dBm], where </w:t>
            </w:r>
            <w:r w:rsidRPr="00A34651">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A34651">
              <w:rPr>
                <w:iCs/>
                <w:strike/>
                <w:color w:val="FF0000"/>
              </w:rPr>
              <w:t xml:space="preserve"> and</w:t>
            </w:r>
            <w:r w:rsidRPr="0077498D">
              <w:rPr>
                <w:iCs/>
              </w:rPr>
              <w:t xml:space="preserve">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t>
            </w:r>
            <w:r w:rsidRPr="00A34651">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oMath>
            <w:r w:rsidRPr="00A34651">
              <w:rPr>
                <w:strike/>
                <w:color w:val="FF0000"/>
              </w:rPr>
              <w:t xml:space="preserve"> is provided by </w:t>
            </w:r>
            <w:r w:rsidRPr="00A34651">
              <w:rPr>
                <w:i/>
                <w:strike/>
                <w:color w:val="FF0000"/>
              </w:rPr>
              <w:t>sl-PSFCH-Type2-PowerOffset</w:t>
            </w:r>
            <w:r w:rsidRPr="0077498D">
              <w:rPr>
                <w:iCs/>
              </w:rPr>
              <w:t xml:space="preserve"> </w:t>
            </w:r>
          </w:p>
          <w:p w14:paraId="56DEC684" w14:textId="77777777" w:rsidR="00166C22" w:rsidRDefault="00166C22" w:rsidP="00664D73">
            <w:pPr>
              <w:pStyle w:val="B5"/>
              <w:jc w:val="both"/>
            </w:pPr>
            <w:r w:rsidRPr="00DB4ED7">
              <w:rPr>
                <w:color w:val="FF0000"/>
              </w:rPr>
              <w:t xml:space="preserve">- 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sSub>
                    <m:sSubPr>
                      <m:ctrlPr>
                        <w:rPr>
                          <w:rFonts w:ascii="Cambria Math" w:hAnsi="Cambria Math"/>
                          <w:color w:val="FF0000"/>
                        </w:rPr>
                      </m:ctrlPr>
                    </m:sSubPr>
                    <m:e>
                      <m:r>
                        <w:rPr>
                          <w:rFonts w:ascii="Cambria Math" w:hAnsi="Cambria Math"/>
                          <w:color w:val="FF0000"/>
                        </w:rPr>
                        <m:t>P</m:t>
                      </m:r>
                    </m:e>
                    <m:sub>
                      <m:r>
                        <m:rPr>
                          <m:nor/>
                        </m:rPr>
                        <w:rPr>
                          <w:color w:val="FF0000"/>
                        </w:rPr>
                        <m:t>PSFCH,one</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sidRPr="00DB4ED7">
              <w:rPr>
                <w:color w:val="FF0000"/>
              </w:rPr>
              <w:t>, where</w:t>
            </w:r>
            <w:r>
              <w:rPr>
                <w:color w:val="FF0000"/>
              </w:rPr>
              <w:t xml:space="preserv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sidRPr="00A34651">
              <w:rPr>
                <w:color w:val="FF0000"/>
              </w:rPr>
              <w:t xml:space="preserve"> is the number of PRBs in the first interlace for all </w:t>
            </w:r>
            <m:oMath>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max,PSFCH</m:t>
                  </m:r>
                </m:sub>
              </m:sSub>
            </m:oMath>
            <w:r w:rsidRPr="00A34651">
              <w:rPr>
                <w:color w:val="FF0000"/>
              </w:rPr>
              <w:t xml:space="preserve"> PSFCH transmissions after excluding PRBs for PSFCH transmissions as described in Clause 16.3.0</w:t>
            </w:r>
            <w:r w:rsidRPr="00DB4ED7">
              <w:rPr>
                <w:color w:val="FF0000"/>
              </w:rPr>
              <w:t xml:space="preserve">,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Pr="00DB4ED7">
              <w:rPr>
                <w:color w:val="FF0000"/>
              </w:rPr>
              <w:t xml:space="preserve">. 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3B72A380" w14:textId="77777777" w:rsidR="00166C22" w:rsidRPr="00DE20B2" w:rsidRDefault="00166C22" w:rsidP="00664D73">
            <w:pPr>
              <w:pStyle w:val="B4"/>
              <w:jc w:val="both"/>
            </w:pPr>
            <w:r w:rsidRPr="00CD4F4D">
              <w:rPr>
                <w:rFonts w:hint="eastAsia"/>
              </w:rPr>
              <w:t>-</w:t>
            </w:r>
            <w:r w:rsidRPr="00CD4F4D">
              <w:tab/>
            </w:r>
            <w:r w:rsidRPr="00DE20B2">
              <w:t>else</w:t>
            </w:r>
          </w:p>
          <w:p w14:paraId="37F72E68" w14:textId="77777777" w:rsidR="00166C22" w:rsidRDefault="00166C22" w:rsidP="00664D73">
            <w:pPr>
              <w:pStyle w:val="B5"/>
              <w:jc w:val="both"/>
            </w:pPr>
            <w:r w:rsidRPr="00DE20B2">
              <w:rPr>
                <w:rFonts w:eastAsiaTheme="minorEastAsia"/>
                <w:szCs w:val="22"/>
              </w:rPr>
              <w:t>-</w:t>
            </w:r>
            <w:r w:rsidRPr="00DE20B2">
              <w:rPr>
                <w:rFonts w:eastAsiaTheme="minorEastAsia"/>
                <w:szCs w:val="22"/>
              </w:rPr>
              <w:tab/>
              <w:t xml:space="preserve">the </w:t>
            </w:r>
            <w:r w:rsidRPr="00DE20B2">
              <w:t>UE aut</w:t>
            </w:r>
            <w:r w:rsidRPr="00CD4F4D">
              <w:t xml:space="preserve">onomously selects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t xml:space="preserve"> </w:t>
            </w:r>
            <w:r w:rsidRPr="00CD4F4D">
              <w:rPr>
                <w:rFonts w:hint="eastAsia"/>
              </w:rPr>
              <w:t>where</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t xml:space="preserve"> is </w:t>
            </w:r>
            <w: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t xml:space="preserve"> is a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20BC1B82" w14:textId="77777777" w:rsidR="00166C22" w:rsidRDefault="00166C22" w:rsidP="00664D73">
            <w:pPr>
              <w:pStyle w:val="B5"/>
              <w:ind w:left="1985"/>
              <w:jc w:val="both"/>
              <w:rPr>
                <w:iC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PSFCH, common</m:t>
                  </m: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rPr>
              <w:t xml:space="preserve">, </w:t>
            </w:r>
            <w:r w:rsidRPr="00543B26">
              <w:rPr>
                <w:iCs/>
              </w:rPr>
              <w:t xml:space="preserve">if </w:t>
            </w:r>
            <w:r>
              <w:rPr>
                <w:iCs/>
              </w:rPr>
              <w:t>any</w:t>
            </w:r>
          </w:p>
          <w:p w14:paraId="6B7807E4" w14:textId="77777777" w:rsidR="00166C22" w:rsidRPr="006B6AB6" w:rsidRDefault="00166C22" w:rsidP="00664D73">
            <w:pPr>
              <w:pStyle w:val="B5"/>
              <w:ind w:left="2268"/>
              <w:jc w:val="both"/>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76D3A279" w14:textId="77777777" w:rsidR="00166C22" w:rsidRPr="006B6AB6" w:rsidRDefault="00166C22" w:rsidP="00664D73">
            <w:pPr>
              <w:pStyle w:val="B5"/>
              <w:ind w:left="2268"/>
              <w:jc w:val="both"/>
            </w:pPr>
            <w:r w:rsidRPr="006B6AB6">
              <w:t>-</w:t>
            </w:r>
            <w:r w:rsidRPr="006B6AB6">
              <w:tab/>
            </w:r>
            <m:oMath>
              <m:sSubSup>
                <m:sSubSupPr>
                  <m:ctrlPr>
                    <w:rPr>
                      <w:rFonts w:ascii="Cambria Math" w:hAnsi="Cambria Math"/>
                      <w:i/>
                    </w:rPr>
                  </m:ctrlPr>
                </m:sSubSupPr>
                <m:e>
                  <m:r>
                    <w:rPr>
                      <w:rFonts w:ascii="Cambria Math" w:hAnsi="Cambria Math"/>
                    </w:rPr>
                    <m:t>N</m:t>
                  </m:r>
                </m:e>
                <m:sub>
                  <w:proofErr w:type="gramStart"/>
                  <m:r>
                    <m:rPr>
                      <m:nor/>
                    </m:rPr>
                    <w:rPr>
                      <w:iCs/>
                    </w:rPr>
                    <m:t>PSFCH</m:t>
                  </m:r>
                  <m:r>
                    <m:rPr>
                      <m:nor/>
                    </m:rPr>
                    <w:rPr>
                      <w:rFonts w:ascii="Cambria Math"/>
                      <w:iCs/>
                    </w:rPr>
                    <m:t>,one</m:t>
                  </m:r>
                  <w:proofErr w:type="gramEnd"/>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6B6AB6">
              <w:rPr>
                <w:i/>
              </w:rPr>
              <w:t>sl</w:t>
            </w:r>
            <w:proofErr w:type="spellEnd"/>
            <w:r w:rsidRPr="006B6AB6">
              <w:rPr>
                <w:i/>
              </w:rPr>
              <w:t xml:space="preserve">-PSFCH-Type = </w:t>
            </w:r>
            <w:r w:rsidRPr="006B6AB6">
              <w:t>‘type1’</w:t>
            </w:r>
          </w:p>
          <w:p w14:paraId="300CE455" w14:textId="77777777" w:rsidR="00166C22" w:rsidRDefault="00166C22" w:rsidP="00664D73">
            <w:pPr>
              <w:pStyle w:val="B5"/>
              <w:ind w:left="2268"/>
              <w:jc w:val="both"/>
              <w:rPr>
                <w:color w:val="FF0000"/>
              </w:rPr>
            </w:pPr>
            <w:r w:rsidRPr="006B6AB6">
              <w:lastRenderedPageBreak/>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oMath>
            <w:r w:rsidRPr="006B6AB6">
              <w:t xml:space="preserve"> for operation with shared spectrum channel access and </w:t>
            </w:r>
            <w:proofErr w:type="spellStart"/>
            <w:r w:rsidRPr="006B6AB6">
              <w:rPr>
                <w:i/>
              </w:rPr>
              <w:t>sl</w:t>
            </w:r>
            <w:proofErr w:type="spellEnd"/>
            <w:r w:rsidRPr="006B6AB6">
              <w:rPr>
                <w:i/>
              </w:rPr>
              <w:t xml:space="preserve">-PSFCH-Type = </w:t>
            </w:r>
            <w:r w:rsidRPr="006B6AB6">
              <w:t xml:space="preserve">‘type2’, </w:t>
            </w:r>
            <w:r w:rsidRPr="001B1060">
              <w:rPr>
                <w:strike/>
                <w:color w:val="FF0000"/>
              </w:rPr>
              <w:t xml:space="preserve">where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1,K</m:t>
                  </m:r>
                </m:sup>
              </m:sSubSup>
            </m:oMath>
            <w:r w:rsidRPr="001B1060">
              <w:rPr>
                <w:strike/>
                <w:color w:val="FF0000"/>
              </w:rPr>
              <w:t xml:space="preserve"> is the number of PRBs in the first interlace for the </w:t>
            </w:r>
            <m:oMath>
              <m:func>
                <m:funcPr>
                  <m:ctrlPr>
                    <w:rPr>
                      <w:rFonts w:ascii="Cambria Math" w:hAnsi="Cambria Math"/>
                      <w:i/>
                      <w:strike/>
                      <w:color w:val="FF0000"/>
                    </w:rPr>
                  </m:ctrlPr>
                </m:funcPr>
                <m:fName>
                  <m:r>
                    <m:rPr>
                      <m:sty m:val="p"/>
                    </m:rPr>
                    <w:rPr>
                      <w:rFonts w:ascii="Cambria Math" w:hAnsi="Cambria Math"/>
                      <w:strike/>
                      <w:color w:val="FF0000"/>
                    </w:rPr>
                    <m:t>max</m:t>
                  </m:r>
                </m:fName>
                <m:e>
                  <m:d>
                    <m:dPr>
                      <m:ctrlPr>
                        <w:rPr>
                          <w:rFonts w:ascii="Cambria Math" w:hAnsi="Cambria Math"/>
                          <w:i/>
                          <w:strike/>
                          <w:color w:val="FF0000"/>
                        </w:rPr>
                      </m:ctrlPr>
                    </m:dPr>
                    <m:e>
                      <m:r>
                        <w:rPr>
                          <w:rFonts w:ascii="Cambria Math" w:hAnsi="Cambria Math"/>
                          <w:strike/>
                          <w:color w:val="FF0000"/>
                        </w:rPr>
                        <m:t>1,</m:t>
                      </m:r>
                      <m:nary>
                        <m:naryPr>
                          <m:chr m:val="∑"/>
                          <m:limLoc m:val="subSup"/>
                          <m:ctrlPr>
                            <w:rPr>
                              <w:rFonts w:ascii="Cambria Math" w:hAnsi="Cambria Math"/>
                              <w:i/>
                              <w:strike/>
                              <w:color w:val="FF0000"/>
                            </w:rPr>
                          </m:ctrlPr>
                        </m:naryPr>
                        <m:sub>
                          <m:r>
                            <w:rPr>
                              <w:rFonts w:ascii="Cambria Math" w:hAnsi="Cambria Math"/>
                              <w:strike/>
                              <w:color w:val="FF0000"/>
                            </w:rPr>
                            <m:t>i=1</m:t>
                          </m:r>
                        </m:sub>
                        <m:sup>
                          <m:r>
                            <w:rPr>
                              <w:rFonts w:ascii="Cambria Math" w:hAnsi="Cambria Math"/>
                              <w:strike/>
                              <w:color w:val="FF0000"/>
                            </w:rPr>
                            <m:t>K</m:t>
                          </m:r>
                        </m:sup>
                        <m:e>
                          <m:sSub>
                            <m:sSubPr>
                              <m:ctrlPr>
                                <w:rPr>
                                  <w:rFonts w:ascii="Cambria Math" w:hAnsi="Cambria Math"/>
                                  <w:i/>
                                  <w:strike/>
                                  <w:color w:val="FF0000"/>
                                </w:rPr>
                              </m:ctrlPr>
                            </m:sSubPr>
                            <m:e>
                              <m:r>
                                <w:rPr>
                                  <w:rFonts w:ascii="Cambria Math" w:hAnsi="Cambria Math"/>
                                  <w:strike/>
                                  <w:color w:val="FF0000"/>
                                </w:rPr>
                                <m:t>M</m:t>
                              </m:r>
                            </m:e>
                            <m:sub>
                              <m:r>
                                <w:rPr>
                                  <w:rFonts w:ascii="Cambria Math" w:hAnsi="Cambria Math"/>
                                  <w:strike/>
                                  <w:color w:val="FF0000"/>
                                </w:rPr>
                                <m:t>i</m:t>
                              </m:r>
                            </m:sub>
                          </m:sSub>
                        </m:e>
                      </m:nary>
                    </m:e>
                  </m:d>
                </m:e>
              </m:func>
            </m:oMath>
            <w:r w:rsidRPr="001B1060">
              <w:rPr>
                <w:strike/>
                <w:color w:val="FF0000"/>
              </w:rPr>
              <w:t xml:space="preserve"> PSFCH transmissions after excluding PRBs for PSFCH transmissions as described in Clause 16.3.0</w:t>
            </w:r>
          </w:p>
          <w:p w14:paraId="79A06BC4" w14:textId="77777777" w:rsidR="00166C22" w:rsidRPr="006B6AB6" w:rsidRDefault="00166C22" w:rsidP="00664D73">
            <w:pPr>
              <w:pStyle w:val="B5"/>
              <w:ind w:left="2268"/>
              <w:jc w:val="both"/>
            </w:pPr>
            <w:r w:rsidRPr="00DB4ED7">
              <w:rPr>
                <w:color w:val="FF0000"/>
              </w:rPr>
              <w:t xml:space="preserve">- For </w:t>
            </w:r>
            <w:proofErr w:type="spellStart"/>
            <w:r w:rsidRPr="00DB4ED7">
              <w:rPr>
                <w:i/>
                <w:iCs/>
                <w:color w:val="FF0000"/>
              </w:rPr>
              <w:t>sl</w:t>
            </w:r>
            <w:proofErr w:type="spellEnd"/>
            <w:r w:rsidRPr="00DB4ED7">
              <w:rPr>
                <w:i/>
                <w:iCs/>
                <w:color w:val="FF0000"/>
              </w:rPr>
              <w:t>-PSFCH-Type</w:t>
            </w:r>
            <w:r w:rsidRPr="00DB4ED7">
              <w:rPr>
                <w:color w:val="FF0000"/>
              </w:rPr>
              <w:t xml:space="preserve"> = ‘type2’,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noProof/>
                      <w:color w:val="FF0000"/>
                    </w:rPr>
                    <m:t>min</m:t>
                  </m:r>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r>
                        <w:rPr>
                          <w:rFonts w:ascii="Cambria Math" w:hAnsi="Cambria Math"/>
                          <w:noProof/>
                          <w:color w:val="FF0000"/>
                        </w:rPr>
                        <m:t>(</m:t>
                      </m:r>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r>
                            <w:rPr>
                              <w:rFonts w:ascii="Cambria Math" w:hAnsi="Cambria Math"/>
                              <w:color w:val="FF0000"/>
                            </w:rPr>
                            <m:t>/10)</m:t>
                          </m:r>
                        </m:sup>
                      </m:sSup>
                      <m:r>
                        <w:rPr>
                          <w:rFonts w:ascii="Cambria Math" w:hAnsi="Cambria Math"/>
                          <w:noProof/>
                          <w:color w:val="FF0000"/>
                        </w:rPr>
                        <m:t>)</m:t>
                      </m:r>
                      <m:r>
                        <m:rPr>
                          <m:sty m:val="p"/>
                        </m:rPr>
                        <w:rPr>
                          <w:rFonts w:ascii="Cambria Math" w:hAnsi="Cambria Math"/>
                          <w:noProof/>
                          <w:color w:val="FF0000"/>
                        </w:rPr>
                        <m:t>,</m:t>
                      </m:r>
                      <m:sSub>
                        <m:sSubPr>
                          <m:ctrlPr>
                            <w:rPr>
                              <w:rFonts w:ascii="Cambria Math" w:hAnsi="Cambria Math"/>
                              <w:i/>
                              <w:iCs/>
                              <w:color w:val="FF0000"/>
                            </w:rPr>
                          </m:ctrlPr>
                        </m:sSubPr>
                        <m:e>
                          <m:r>
                            <w:rPr>
                              <w:rFonts w:ascii="Cambria Math" w:hAnsi="Cambria Math"/>
                              <w:color w:val="FF0000"/>
                            </w:rPr>
                            <m:t>P</m:t>
                          </m:r>
                        </m:e>
                        <m:sub>
                          <m:r>
                            <m:rPr>
                              <m:sty m:val="p"/>
                            </m:rPr>
                            <w:rPr>
                              <w:rFonts w:ascii="Cambria Math" w:hAnsi="Cambria Math"/>
                              <w:color w:val="FF0000"/>
                            </w:rPr>
                            <m:t>PSFCH,one</m:t>
                          </m:r>
                          <m:ctrlPr>
                            <w:rPr>
                              <w:rFonts w:ascii="Cambria Math" w:hAnsi="Cambria Math"/>
                              <w:iCs/>
                              <w:color w:val="FF0000"/>
                            </w:rPr>
                          </m:ctrlPr>
                        </m:sub>
                      </m:sSub>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interlace1,K</m:t>
                  </m:r>
                </m:sup>
              </m:sSubSup>
              <m:r>
                <m:rPr>
                  <m:sty m:val="p"/>
                </m:rPr>
                <w:rPr>
                  <w:rFonts w:ascii="Cambria Math" w:hAnsi="Cambria Math"/>
                  <w:color w:val="FF0000"/>
                </w:rPr>
                <m:t>)</m:t>
              </m:r>
            </m:oMath>
            <w:r w:rsidRPr="00DB4ED7">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oMath>
            <w:r w:rsidRPr="00DB4ED7">
              <w:rPr>
                <w:color w:val="FF0000"/>
              </w:rPr>
              <w:t xml:space="preserve"> is the number of PRBs in the first interlace for the</w:t>
            </w:r>
            <w:r>
              <w:rPr>
                <w:color w:val="FF0000"/>
              </w:rPr>
              <w:t xml:space="preserv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DB4ED7">
              <w:rPr>
                <w:color w:val="FF0000"/>
              </w:rPr>
              <w:t xml:space="preserve"> PSFCH transmissions after excluding PRBs for PSFCH transmissions as described in Clause 16.3.0, where </w:t>
            </w:r>
            <m:oMath>
              <m:sSub>
                <m:sSubPr>
                  <m:ctrlPr>
                    <w:rPr>
                      <w:rFonts w:ascii="Cambria Math" w:hAnsi="Cambria Math"/>
                      <w:color w:val="FF0000"/>
                    </w:rPr>
                  </m:ctrlPr>
                </m:sSubPr>
                <m:e>
                  <m:r>
                    <w:rPr>
                      <w:rFonts w:ascii="Cambria Math" w:hAnsi="Cambria Math"/>
                      <w:color w:val="FF0000"/>
                    </w:rPr>
                    <m:t>P</m:t>
                  </m:r>
                </m:e>
                <m:sub>
                  <m:r>
                    <m:rPr>
                      <m:sty m:val="p"/>
                    </m:rPr>
                    <w:rPr>
                      <w:rFonts w:ascii="Cambria Math" w:hAnsi="Cambria Math"/>
                      <w:color w:val="FF0000"/>
                    </w:rPr>
                    <m:t>PSFCH,offset</m:t>
                  </m:r>
                </m:sub>
              </m:sSub>
            </m:oMath>
            <w:r w:rsidRPr="00DB4ED7">
              <w:rPr>
                <w:color w:val="FF0000"/>
              </w:rPr>
              <w:t xml:space="preserve"> is provided by </w:t>
            </w:r>
            <w:r w:rsidRPr="00DB4ED7">
              <w:rPr>
                <w:i/>
                <w:iCs/>
                <w:color w:val="FF0000"/>
              </w:rPr>
              <w:t>sl-PSFCH-Type2-PowerOffset</w:t>
            </w:r>
            <w:r w:rsidRPr="00AC58D7">
              <w:rPr>
                <w:color w:val="FF0000"/>
              </w:rPr>
              <w:t>,</w:t>
            </w:r>
            <w:r w:rsidRPr="00DB4ED7">
              <w:rPr>
                <w:color w:val="FF0000"/>
              </w:rPr>
              <w:t xml:space="preserve"> </w:t>
            </w:r>
            <w:r w:rsidRPr="00F629FF">
              <w:rPr>
                <w:rFonts w:eastAsiaTheme="minorEastAsia"/>
                <w:color w:val="FF0000"/>
              </w:rPr>
              <w:t xml:space="preserve">where </w:t>
            </w:r>
            <m:oMath>
              <m:sSub>
                <m:sSubPr>
                  <m:ctrlPr>
                    <w:rPr>
                      <w:rFonts w:ascii="Cambria Math" w:hAnsi="Cambria Math"/>
                      <w:i/>
                      <w:color w:val="FF0000"/>
                    </w:rPr>
                  </m:ctrlPr>
                </m:sSubPr>
                <m:e>
                  <m:r>
                    <w:rPr>
                      <w:rFonts w:ascii="Cambria Math" w:hAnsi="Cambria Math"/>
                      <w:color w:val="FF0000"/>
                    </w:rPr>
                    <m:t>P</m:t>
                  </m:r>
                </m:e>
                <m:sub>
                  <m:r>
                    <m:rPr>
                      <m:nor/>
                    </m:rPr>
                    <w:rPr>
                      <w:color w:val="FF0000"/>
                    </w:rPr>
                    <m:t>CMAX</m:t>
                  </m:r>
                  <m:ctrlPr>
                    <w:rPr>
                      <w:rFonts w:ascii="Cambria Math" w:hAnsi="Cambria Math"/>
                      <w:color w:val="FF0000"/>
                    </w:rPr>
                  </m:ctrlPr>
                </m:sub>
              </m:sSub>
              <m:r>
                <w:rPr>
                  <w:rFonts w:ascii="Cambria Math" w:hAnsi="Cambria Math"/>
                  <w:color w:val="FF0000"/>
                </w:rPr>
                <m:t xml:space="preserve"> </m:t>
              </m:r>
            </m:oMath>
            <w:r w:rsidRPr="00F629FF">
              <w:rPr>
                <w:rFonts w:eastAsiaTheme="minorEastAsia"/>
                <w:color w:val="FF0000"/>
              </w:rPr>
              <w:t xml:space="preserve">is defined in [8-1, TS 38.101-1] and is determined for the </w:t>
            </w:r>
            <m:oMath>
              <m:sSub>
                <m:sSubPr>
                  <m:ctrlPr>
                    <w:rPr>
                      <w:rFonts w:ascii="Cambria Math" w:hAnsi="Cambria Math" w:cstheme="minorBidi"/>
                      <w:i/>
                      <w:noProof/>
                      <w:color w:val="FF0000"/>
                      <w:szCs w:val="22"/>
                    </w:rPr>
                  </m:ctrlPr>
                </m:sSubPr>
                <m:e>
                  <m:r>
                    <w:rPr>
                      <w:rFonts w:ascii="Cambria Math" w:hAnsi="Cambria Math" w:cstheme="minorBidi"/>
                      <w:noProof/>
                      <w:color w:val="FF0000"/>
                      <w:szCs w:val="22"/>
                    </w:rPr>
                    <m:t>N</m:t>
                  </m:r>
                </m:e>
                <m:sub>
                  <m:r>
                    <m:rPr>
                      <m:sty m:val="p"/>
                    </m:rPr>
                    <w:rPr>
                      <w:rFonts w:ascii="Cambria Math" w:hAnsi="Cambria Math" w:cstheme="minorBidi"/>
                      <w:noProof/>
                      <w:color w:val="FF0000"/>
                      <w:szCs w:val="22"/>
                    </w:rPr>
                    <m:t>Tx,PSFCH</m:t>
                  </m:r>
                </m:sub>
              </m:sSub>
            </m:oMath>
            <w:r w:rsidRPr="00F629FF">
              <w:rPr>
                <w:rFonts w:eastAsiaTheme="minorEastAsia"/>
                <w:color w:val="FF0000"/>
              </w:rPr>
              <w:t xml:space="preserve"> PSFCH transmissions.</w:t>
            </w:r>
            <w:r>
              <w:rPr>
                <w:rFonts w:eastAsiaTheme="minorEastAsia"/>
              </w:rPr>
              <w:t xml:space="preserve"> </w:t>
            </w:r>
            <w:r w:rsidRPr="00DB4ED7">
              <w:rPr>
                <w:color w:val="FF0000"/>
              </w:rPr>
              <w:t xml:space="preserve">Otherwise,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common</m:t>
                  </m:r>
                </m:sub>
              </m:sSub>
              <m:r>
                <w:rPr>
                  <w:rFonts w:ascii="Cambria Math" w:hAnsi="Cambria Math"/>
                  <w:color w:val="FF0000"/>
                </w:rPr>
                <m:t>=0</m:t>
              </m:r>
            </m:oMath>
            <w:r>
              <w:t xml:space="preserve">. </w:t>
            </w:r>
          </w:p>
          <w:p w14:paraId="1A5324B5" w14:textId="77777777" w:rsidR="00166C22" w:rsidRPr="00357791" w:rsidRDefault="00166C22" w:rsidP="00664D73">
            <w:pPr>
              <w:pStyle w:val="B5"/>
              <w:ind w:left="1985"/>
              <w:jc w:val="both"/>
            </w:pPr>
            <w:r w:rsidRPr="00CD4F4D">
              <w:t>-</w:t>
            </w:r>
            <w:r w:rsidRPr="00CD4F4D">
              <w:tab/>
            </w:r>
            <w:r>
              <w:t>zero, otherwise</w:t>
            </w:r>
          </w:p>
          <w:p w14:paraId="02B3F9D1" w14:textId="77777777" w:rsidR="00166C22" w:rsidRPr="00CD4F4D" w:rsidRDefault="00166C22" w:rsidP="00664D73">
            <w:pPr>
              <w:pStyle w:val="B5"/>
              <w:jc w:val="both"/>
            </w:pPr>
            <w:r>
              <w:tab/>
            </w:r>
            <w:r w:rsidRPr="00CD4F4D">
              <w:t>and</w:t>
            </w:r>
          </w:p>
          <w:p w14:paraId="4D837408" w14:textId="77777777" w:rsidR="00166C22" w:rsidRPr="00DA7EE4" w:rsidRDefault="00166C22" w:rsidP="00664D73">
            <w:pPr>
              <w:pStyle w:val="B5"/>
              <w:ind w:left="1985"/>
              <w:jc w:val="both"/>
              <w:rPr>
                <w:noProof/>
              </w:rPr>
            </w:pPr>
            <w:r w:rsidRPr="00DA7EE4">
              <w:t>-</w:t>
            </w:r>
            <w:r w:rsidRPr="00DA7EE4">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47073E16" w14:textId="77777777" w:rsidR="00166C22" w:rsidRPr="00DA7EE4" w:rsidRDefault="00166C22" w:rsidP="00664D73">
            <w:pPr>
              <w:pStyle w:val="B5"/>
              <w:ind w:left="1985"/>
              <w:jc w:val="both"/>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DA7EE4">
              <w:rPr>
                <w:i/>
              </w:rPr>
              <w:t>sl</w:t>
            </w:r>
            <w:proofErr w:type="spellEnd"/>
            <w:r w:rsidRPr="00DA7EE4">
              <w:rPr>
                <w:i/>
              </w:rPr>
              <w:t xml:space="preserve">-PSFCH-Type = </w:t>
            </w:r>
            <w:r w:rsidRPr="00DA7EE4">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7BE5A10A" w14:textId="77777777" w:rsidR="00166C22" w:rsidRPr="00DA7EE4" w:rsidRDefault="00166C22" w:rsidP="00664D73">
            <w:pPr>
              <w:pStyle w:val="B5"/>
              <w:ind w:left="1985"/>
              <w:jc w:val="both"/>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DA7EE4">
              <w:t xml:space="preserve"> [dBm] for operation with shared spectrum channel access and </w:t>
            </w:r>
            <w:proofErr w:type="spellStart"/>
            <w:r w:rsidRPr="00DA7EE4">
              <w:rPr>
                <w:i/>
              </w:rPr>
              <w:t>sl</w:t>
            </w:r>
            <w:proofErr w:type="spellEnd"/>
            <w:r w:rsidRPr="00DA7EE4">
              <w:rPr>
                <w:i/>
              </w:rPr>
              <w:t xml:space="preserve">-PSFCH-Type = </w:t>
            </w:r>
            <w:r w:rsidRPr="00DA7EE4">
              <w:t xml:space="preserve">‘type2’, where </w:t>
            </w:r>
            <w:r w:rsidRPr="000A0C12">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0A0C12">
              <w:rPr>
                <w:iCs/>
                <w:strike/>
                <w:color w:val="FF0000"/>
              </w:rPr>
              <w:t xml:space="preserve"> and </w:t>
            </w:r>
            <w:r w:rsidRPr="00DA7EE4">
              <w:rPr>
                <w:iCs/>
              </w:rPr>
              <w:t xml:space="preserve">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r w:rsidRPr="00DA7EE4">
              <w:rPr>
                <w:i/>
              </w:rPr>
              <w:t>sl-PSFCH-Type2-PowerOffset</w:t>
            </w:r>
            <w:r w:rsidRPr="00DA7EE4">
              <w:t xml:space="preserve"> </w:t>
            </w:r>
          </w:p>
          <w:p w14:paraId="335FEEAD" w14:textId="77777777" w:rsidR="00166C22" w:rsidRDefault="00166C22" w:rsidP="00664D73">
            <w:pPr>
              <w:pStyle w:val="B5"/>
              <w:jc w:val="both"/>
              <w:rPr>
                <w:rFonts w:eastAsiaTheme="minorEastAsia"/>
              </w:rPr>
            </w:pPr>
            <w:r>
              <w:rPr>
                <w:rFonts w:eastAsiaTheme="minorEastAsia"/>
              </w:rPr>
              <w:tab/>
            </w:r>
            <w:r w:rsidRPr="00CD4F4D">
              <w:rPr>
                <w:rFonts w:eastAsiaTheme="minorEastAsia"/>
              </w:rPr>
              <w:t xml:space="preserve">where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rPr>
              <w:t xml:space="preserve"> is determined for the</w:t>
            </w:r>
            <w:r w:rsidRPr="00CD4F4D">
              <w:rPr>
                <w:rFonts w:eastAsiaTheme="minorEastAsia" w:hint="eastAsia"/>
              </w:rPr>
              <w:t xml:space="preserve"> </w:t>
            </w:r>
            <m:oMath>
              <m:r>
                <w:rPr>
                  <w:rFonts w:ascii="Cambria Math" w:hAnsi="Cambria Math"/>
                </w:rPr>
                <m:t xml:space="preserve"> </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eastAsiaTheme="minorEastAsia"/>
              </w:rPr>
              <w:t xml:space="preserve"> simultaneous PSFCH transmissions according to [8-1, TS 38.101-1] </w:t>
            </w:r>
          </w:p>
          <w:p w14:paraId="025427DC" w14:textId="77777777" w:rsidR="00166C22" w:rsidRPr="00357791" w:rsidRDefault="00166C22" w:rsidP="00664D73">
            <w:pPr>
              <w:pStyle w:val="B1"/>
              <w:jc w:val="both"/>
              <w:rPr>
                <w:iCs/>
              </w:rPr>
            </w:pPr>
            <w:r w:rsidRPr="00357791">
              <w:t>-</w:t>
            </w:r>
            <w:r w:rsidRPr="00357791">
              <w:tab/>
              <w:t>else</w:t>
            </w:r>
          </w:p>
          <w:p w14:paraId="7189E18F" w14:textId="77777777" w:rsidR="00166C22" w:rsidRPr="005963ED" w:rsidRDefault="00166C22" w:rsidP="00664D73">
            <w:pPr>
              <w:pStyle w:val="B2"/>
              <w:jc w:val="both"/>
              <w:rPr>
                <w:noProof/>
              </w:rPr>
            </w:pPr>
            <w:r w:rsidRPr="005963ED">
              <w:t>-</w:t>
            </w:r>
            <w:r w:rsidRPr="005963ED">
              <w:tab/>
            </w:r>
            <m:oMath>
              <m:sSub>
                <m:sSubPr>
                  <m:ctrlPr>
                    <w:rPr>
                      <w:rFonts w:ascii="Cambria Math" w:hAnsi="Cambria Math"/>
                    </w:rPr>
                  </m:ctrlPr>
                </m:sSubPr>
                <m:e>
                  <m:r>
                    <w:rPr>
                      <w:rFonts w:ascii="Cambria Math" w:hAnsi="Cambria Math"/>
                    </w:rPr>
                    <m:t>P</m:t>
                  </m:r>
                </m:e>
                <m:sub>
                  <w:proofErr w:type="gramStart"/>
                  <m:r>
                    <m:rPr>
                      <m:nor/>
                    </m:rPr>
                    <m:t>PSFCH,k</m:t>
                  </m:r>
                  <w:proofErr w:type="gramEnd"/>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519F2575" w14:textId="77777777" w:rsidR="00166C22" w:rsidRPr="005963ED" w:rsidRDefault="00166C22" w:rsidP="00664D73">
            <w:pPr>
              <w:pStyle w:val="B2"/>
              <w:jc w:val="both"/>
              <w:rPr>
                <w:iCs/>
              </w:rPr>
            </w:pPr>
            <w:r w:rsidRPr="005963ED">
              <w:lastRenderedPageBreak/>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5963ED">
              <w:rPr>
                <w:i/>
              </w:rPr>
              <w:t>sl</w:t>
            </w:r>
            <w:proofErr w:type="spellEnd"/>
            <w:r w:rsidRPr="005963ED">
              <w:rPr>
                <w:i/>
              </w:rPr>
              <w:t xml:space="preserve">-PSFCH-Type = </w:t>
            </w:r>
            <w:r w:rsidRPr="005963ED">
              <w:t xml:space="preserve">‘type1’,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616CE9AB" w14:textId="77777777" w:rsidR="00166C22" w:rsidRPr="005963ED" w:rsidRDefault="00166C22" w:rsidP="00664D73">
            <w:pPr>
              <w:pStyle w:val="B2"/>
              <w:jc w:val="both"/>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5963ED">
              <w:rPr>
                <w:noProof/>
              </w:rPr>
              <w:t xml:space="preserve"> [dBm] </w:t>
            </w:r>
            <w:r w:rsidRPr="005963ED">
              <w:t xml:space="preserve">for operation with shared spectrum channel access and </w:t>
            </w:r>
            <w:proofErr w:type="spellStart"/>
            <w:r w:rsidRPr="005963ED">
              <w:rPr>
                <w:i/>
              </w:rPr>
              <w:t>sl</w:t>
            </w:r>
            <w:proofErr w:type="spellEnd"/>
            <w:r w:rsidRPr="005963ED">
              <w:rPr>
                <w:i/>
              </w:rPr>
              <w:t xml:space="preserve">-PSFCH-Type = </w:t>
            </w:r>
            <w:r w:rsidRPr="005963ED">
              <w:t xml:space="preserve">‘type2’, where </w:t>
            </w:r>
            <w:r w:rsidRPr="000A0C12">
              <w:rPr>
                <w:strike/>
                <w:color w:val="FF0000"/>
              </w:rPr>
              <w:t xml:space="preserve">the power on one PRB in the first interlace for PSFCH transmission is </w:t>
            </w:r>
            <m:oMath>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,PRB,first,</m:t>
                  </m:r>
                  <m:r>
                    <m:rPr>
                      <m:nor/>
                    </m:rPr>
                    <w:rPr>
                      <w:rFonts w:ascii="Cambria Math"/>
                      <w:i/>
                      <w:strike/>
                      <w:noProof/>
                      <w:color w:val="FF0000"/>
                    </w:rPr>
                    <m:t>k</m:t>
                  </m:r>
                  <m:ctrlPr>
                    <w:rPr>
                      <w:rFonts w:ascii="Cambria Math" w:hAnsi="Cambria Math"/>
                      <w:iCs/>
                      <w:strike/>
                      <w:noProof/>
                      <w:color w:val="FF0000"/>
                    </w:rPr>
                  </m:ctrlPr>
                </m:sub>
              </m:sSub>
              <m:r>
                <w:rPr>
                  <w:rFonts w:ascii="Cambria Math" w:hAnsi="Cambria Math"/>
                  <w:strike/>
                  <w:noProof/>
                  <w:color w:val="FF0000"/>
                </w:rPr>
                <m:t>(i)=</m:t>
              </m:r>
              <m:sSub>
                <m:sSubPr>
                  <m:ctrlPr>
                    <w:rPr>
                      <w:rFonts w:ascii="Cambria Math" w:hAnsi="Cambria Math"/>
                      <w:i/>
                      <w:iCs/>
                      <w:strike/>
                      <w:noProof/>
                      <w:color w:val="FF0000"/>
                    </w:rPr>
                  </m:ctrlPr>
                </m:sSubPr>
                <m:e>
                  <m:sSub>
                    <m:sSubPr>
                      <m:ctrlPr>
                        <w:rPr>
                          <w:rFonts w:ascii="Cambria Math" w:hAnsi="Cambria Math"/>
                          <w:i/>
                          <w:iCs/>
                          <w:strike/>
                          <w:noProof/>
                          <w:color w:val="FF0000"/>
                        </w:rPr>
                      </m:ctrlPr>
                    </m:sSubPr>
                    <m:e>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,PRB,second,</m:t>
                      </m:r>
                      <m:r>
                        <m:rPr>
                          <m:nor/>
                        </m:rPr>
                        <w:rPr>
                          <w:rFonts w:ascii="Cambria Math"/>
                          <w:i/>
                          <w:strike/>
                          <w:noProof/>
                          <w:color w:val="FF0000"/>
                        </w:rPr>
                        <m:t>k</m:t>
                      </m:r>
                      <m:ctrlPr>
                        <w:rPr>
                          <w:rFonts w:ascii="Cambria Math" w:hAnsi="Cambria Math"/>
                          <w:iCs/>
                          <w:strike/>
                          <w:noProof/>
                          <w:color w:val="FF0000"/>
                        </w:rPr>
                      </m:ctrlPr>
                    </m:sub>
                  </m:sSub>
                  <m:d>
                    <m:dPr>
                      <m:ctrlPr>
                        <w:rPr>
                          <w:rFonts w:ascii="Cambria Math" w:hAnsi="Cambria Math"/>
                          <w:i/>
                          <w:iCs/>
                          <w:strike/>
                          <w:noProof/>
                          <w:color w:val="FF0000"/>
                        </w:rPr>
                      </m:ctrlPr>
                    </m:dPr>
                    <m:e>
                      <m:r>
                        <w:rPr>
                          <w:rFonts w:ascii="Cambria Math" w:hAnsi="Cambria Math"/>
                          <w:strike/>
                          <w:noProof/>
                          <w:color w:val="FF0000"/>
                        </w:rPr>
                        <m:t>i</m:t>
                      </m:r>
                    </m:e>
                  </m:d>
                  <m:r>
                    <w:rPr>
                      <w:rFonts w:ascii="Cambria Math" w:hAnsi="Cambria Math"/>
                      <w:strike/>
                      <w:noProof/>
                      <w:color w:val="FF0000"/>
                    </w:rPr>
                    <m:t>-P</m:t>
                  </m:r>
                </m:e>
                <m:sub>
                  <m:r>
                    <m:rPr>
                      <m:nor/>
                    </m:rPr>
                    <w:rPr>
                      <w:iCs/>
                      <w:strike/>
                      <w:noProof/>
                      <w:color w:val="FF0000"/>
                    </w:rPr>
                    <m:t>PSFCH</m:t>
                  </m:r>
                  <m:r>
                    <m:rPr>
                      <m:nor/>
                    </m:rPr>
                    <w:rPr>
                      <w:rFonts w:ascii="Cambria Math"/>
                      <w:iCs/>
                      <w:strike/>
                      <w:noProof/>
                      <w:color w:val="FF0000"/>
                    </w:rPr>
                    <m:t>,offset</m:t>
                  </m:r>
                  <m:ctrlPr>
                    <w:rPr>
                      <w:rFonts w:ascii="Cambria Math" w:hAnsi="Cambria Math"/>
                      <w:iCs/>
                      <w:strike/>
                      <w:noProof/>
                      <w:color w:val="FF0000"/>
                    </w:rPr>
                  </m:ctrlPr>
                </m:sub>
              </m:sSub>
            </m:oMath>
            <w:r w:rsidRPr="000A0C12">
              <w:rPr>
                <w:iCs/>
                <w:strike/>
                <w:color w:val="FF0000"/>
              </w:rPr>
              <w:t xml:space="preserve"> and</w:t>
            </w:r>
            <w:r w:rsidRPr="005963ED">
              <w:rPr>
                <w:iCs/>
              </w:rPr>
              <w:t xml:space="preserve">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r w:rsidRPr="005963ED">
              <w:rPr>
                <w:i/>
              </w:rPr>
              <w:t>sl-PSFCH-Type2-PowerOffset</w:t>
            </w:r>
            <w:r>
              <w:rPr>
                <w:i/>
                <w:lang w:val="en-GB"/>
              </w:rPr>
              <w:t xml:space="preserve"> </w:t>
            </w:r>
          </w:p>
          <w:p w14:paraId="2A4D421A" w14:textId="77777777" w:rsidR="00166C22" w:rsidRDefault="00166C22" w:rsidP="00664D73">
            <w:pPr>
              <w:pStyle w:val="B1"/>
              <w:jc w:val="both"/>
              <w:rPr>
                <w:lang w:val="en-GB"/>
              </w:rPr>
            </w:pPr>
            <w:r>
              <w:tab/>
            </w:r>
            <w:r w:rsidRPr="00357791">
              <w:t xml:space="preserve">where </w:t>
            </w:r>
            <w:r>
              <w:t xml:space="preserve">the </w:t>
            </w:r>
            <w:r w:rsidRPr="00357791">
              <w:rPr>
                <w:iCs/>
              </w:rPr>
              <w:t>UE autonomously determines</w:t>
            </w:r>
            <w:r w:rsidRPr="00357791">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357791">
              <w:rPr>
                <w:iCs/>
              </w:rPr>
              <w:t xml:space="preserve"> PSFCH transmissions with ascending order </w:t>
            </w:r>
            <w:r w:rsidRPr="009E3BD0">
              <w:t xml:space="preserve">of corresponding priority field values </w:t>
            </w:r>
            <w:r w:rsidRPr="00357791">
              <w:rPr>
                <w:iCs/>
              </w:rPr>
              <w:t xml:space="preserve">as described </w:t>
            </w:r>
            <w:r>
              <w:rPr>
                <w:iCs/>
              </w:rPr>
              <w:t>in clause</w:t>
            </w:r>
            <w:r w:rsidRPr="00357791">
              <w:rPr>
                <w:iCs/>
              </w:rPr>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357791">
              <w:rPr>
                <w:iCs/>
              </w:rPr>
              <w:t xml:space="preserve"> 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≥1</m:t>
              </m:r>
            </m:oMath>
            <w:r>
              <w:t xml:space="preserve"> and </w:t>
            </w:r>
            <w:r w:rsidRPr="00CD4F4D">
              <w:rPr>
                <w:rFonts w:eastAsiaTheme="minorEastAsia"/>
              </w:rPr>
              <w:t>where</w:t>
            </w:r>
            <w:r w:rsidRPr="00CD4F4D">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CD4F4D">
              <w:rPr>
                <w:rFonts w:eastAsiaTheme="minorEastAsia" w:hint="eastAsia"/>
              </w:rPr>
              <w:t xml:space="preserve"> </w:t>
            </w:r>
            <w:r w:rsidRPr="00CD4F4D">
              <w:rPr>
                <w:rFonts w:eastAsiaTheme="minorEastAsia"/>
              </w:rPr>
              <w:t xml:space="preserve">is </w:t>
            </w:r>
            <w:r w:rsidRPr="00CD4F4D">
              <w:t xml:space="preserve">determined for the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CD4F4D">
              <w:rPr>
                <w:rFonts w:hint="eastAsia"/>
              </w:rPr>
              <w:t xml:space="preserve"> </w:t>
            </w:r>
            <w:r w:rsidRPr="00CD4F4D">
              <w:rPr>
                <w:rFonts w:eastAsiaTheme="minorEastAsia"/>
              </w:rPr>
              <w:t xml:space="preserve">PSFCH transmissions according to </w:t>
            </w:r>
            <w:r w:rsidRPr="00CD4F4D">
              <w:t>[8-1, TS 38.101-1]</w:t>
            </w:r>
            <w:r>
              <w:rPr>
                <w:lang w:val="en-GB"/>
              </w:rPr>
              <w:t>.</w:t>
            </w:r>
          </w:p>
          <w:p w14:paraId="70EDB862" w14:textId="77777777" w:rsidR="00166C22" w:rsidRDefault="00166C22" w:rsidP="00664D73">
            <w:pPr>
              <w:pStyle w:val="B4"/>
              <w:ind w:left="0" w:firstLine="0"/>
              <w:jc w:val="both"/>
            </w:pPr>
            <w:r>
              <w:rPr>
                <w:iCs/>
                <w:color w:val="FF0000"/>
              </w:rPr>
              <w:t xml:space="preserve">  </w:t>
            </w:r>
            <w:r w:rsidRPr="00CE3590">
              <w:rPr>
                <w:iCs/>
                <w:color w:val="FF0000"/>
              </w:rPr>
              <w:t xml:space="preserve">If </w:t>
            </w:r>
            <w:proofErr w:type="spellStart"/>
            <w:r w:rsidRPr="00CE3590">
              <w:rPr>
                <w:i/>
                <w:color w:val="FF0000"/>
              </w:rPr>
              <w:t>sl</w:t>
            </w:r>
            <w:proofErr w:type="spellEnd"/>
            <w:r w:rsidRPr="00CE3590">
              <w:rPr>
                <w:i/>
                <w:color w:val="FF0000"/>
              </w:rPr>
              <w:t xml:space="preserve">-PSFCH-Type = </w:t>
            </w:r>
            <w:r w:rsidRPr="00CE3590">
              <w:rPr>
                <w:color w:val="FF0000"/>
              </w:rPr>
              <w:t>‘type2’, the power for PSFCH transmission</w:t>
            </w:r>
            <w:r>
              <w:rPr>
                <w:color w:val="FF0000"/>
              </w:rPr>
              <w:t>s</w:t>
            </w:r>
            <w:r w:rsidRPr="00CE3590">
              <w:rPr>
                <w:color w:val="FF0000"/>
              </w:rPr>
              <w:t xml:space="preserve"> on a first interlace is </w:t>
            </w:r>
          </w:p>
          <w:p w14:paraId="6AC778BE" w14:textId="77777777" w:rsidR="00166C22" w:rsidRDefault="00000000" w:rsidP="00664D73">
            <w:pPr>
              <w:pStyle w:val="ListParagraph"/>
              <w:tabs>
                <w:tab w:val="left" w:pos="640"/>
              </w:tabs>
              <w:jc w:val="both"/>
              <w:rPr>
                <w:rFonts w:ascii="Times New Roman" w:hAnsi="Times New Roman"/>
                <w:i/>
                <w:color w:val="FF0000"/>
                <w:sz w:val="24"/>
                <w:szCs w:val="24"/>
              </w:rPr>
            </w:pPr>
            <m:oMath>
              <m:sSub>
                <m:sSubPr>
                  <m:ctrlPr>
                    <w:rPr>
                      <w:rFonts w:ascii="Cambria Math" w:hAnsi="Cambria Math"/>
                      <w:i/>
                      <w:iCs/>
                      <w:color w:val="FF0000"/>
                      <w:sz w:val="24"/>
                      <w:szCs w:val="24"/>
                    </w:rPr>
                  </m:ctrlPr>
                </m:sSubPr>
                <m:e>
                  <m:sSub>
                    <m:sSubPr>
                      <m:ctrlPr>
                        <w:rPr>
                          <w:rFonts w:ascii="Cambria Math" w:hAnsi="Cambria Math"/>
                          <w:i/>
                          <w:color w:val="FF0000"/>
                          <w:sz w:val="24"/>
                          <w:szCs w:val="24"/>
                        </w:rPr>
                      </m:ctrlPr>
                    </m:sSubPr>
                    <m:e>
                      <m:r>
                        <w:rPr>
                          <w:rFonts w:ascii="Cambria Math" w:hAnsi="Cambria Math"/>
                          <w:color w:val="FF0000"/>
                          <w:sz w:val="24"/>
                          <w:szCs w:val="24"/>
                        </w:rPr>
                        <m:t>P</m:t>
                      </m:r>
                    </m:e>
                    <m:sub>
                      <m:r>
                        <w:rPr>
                          <w:rFonts w:ascii="Cambria Math" w:hAnsi="Cambria Math"/>
                          <w:color w:val="FF0000"/>
                          <w:sz w:val="24"/>
                          <w:szCs w:val="24"/>
                        </w:rPr>
                        <m:t>PSFCH, first</m:t>
                      </m:r>
                    </m:sub>
                  </m:sSub>
                  <m:r>
                    <w:rPr>
                      <w:rFonts w:ascii="Cambria Math" w:hAnsi="Cambria Math"/>
                      <w:color w:val="FF0000"/>
                      <w:sz w:val="24"/>
                      <w:szCs w:val="24"/>
                    </w:rPr>
                    <m:t>=(P</m:t>
                  </m:r>
                </m:e>
                <m:sub>
                  <m:r>
                    <w:rPr>
                      <w:rFonts w:ascii="Cambria Math" w:hAnsi="Cambria Math"/>
                      <w:color w:val="FF0000"/>
                      <w:sz w:val="24"/>
                      <w:szCs w:val="24"/>
                    </w:rPr>
                    <m:t>PSFCH, PRB, second, k</m:t>
                  </m:r>
                </m:sub>
              </m:sSub>
              <m:d>
                <m:dPr>
                  <m:ctrlPr>
                    <w:rPr>
                      <w:rFonts w:ascii="Cambria Math" w:hAnsi="Cambria Math"/>
                      <w:i/>
                      <w:color w:val="FF0000"/>
                      <w:sz w:val="24"/>
                      <w:szCs w:val="24"/>
                    </w:rPr>
                  </m:ctrlPr>
                </m:dPr>
                <m:e>
                  <m:r>
                    <w:rPr>
                      <w:rFonts w:ascii="Cambria Math" w:hAnsi="Cambria Math"/>
                      <w:color w:val="FF0000"/>
                      <w:sz w:val="24"/>
                      <w:szCs w:val="24"/>
                    </w:rPr>
                    <m:t>i</m:t>
                  </m:r>
                </m:e>
              </m:d>
              <m:r>
                <w:rPr>
                  <w:rFonts w:ascii="Cambria Math" w:hAnsi="Cambria Math"/>
                  <w:color w:val="FF0000"/>
                  <w:sz w:val="24"/>
                  <w:szCs w:val="24"/>
                </w:rPr>
                <m:t>-</m:t>
              </m:r>
              <m:sSub>
                <m:sSubPr>
                  <m:ctrlPr>
                    <w:rPr>
                      <w:rFonts w:ascii="Cambria Math" w:hAnsi="Cambria Math"/>
                      <w:i/>
                      <w:color w:val="FF0000"/>
                      <w:sz w:val="24"/>
                      <w:szCs w:val="24"/>
                    </w:rPr>
                  </m:ctrlPr>
                </m:sSubPr>
                <m:e>
                  <m:r>
                    <w:rPr>
                      <w:rFonts w:ascii="Cambria Math" w:hAnsi="Cambria Math"/>
                      <w:color w:val="FF0000"/>
                      <w:sz w:val="24"/>
                      <w:szCs w:val="24"/>
                    </w:rPr>
                    <m:t>P</m:t>
                  </m:r>
                </m:e>
                <m:sub>
                  <m:r>
                    <w:rPr>
                      <w:rFonts w:ascii="Cambria Math" w:hAnsi="Cambria Math"/>
                      <w:color w:val="FF0000"/>
                      <w:sz w:val="24"/>
                      <w:szCs w:val="24"/>
                    </w:rPr>
                    <m:t>PSFCH, offset</m:t>
                  </m:r>
                </m:sub>
              </m:sSub>
              <m:r>
                <w:rPr>
                  <w:rFonts w:ascii="Cambria Math" w:hAnsi="Cambria Math"/>
                  <w:color w:val="FF0000"/>
                  <w:sz w:val="24"/>
                  <w:szCs w:val="24"/>
                </w:rPr>
                <m:t>)+10⋅</m:t>
              </m:r>
              <m:func>
                <m:funcPr>
                  <m:ctrlPr>
                    <w:rPr>
                      <w:rFonts w:ascii="Cambria Math" w:hAnsi="Cambria Math"/>
                      <w:i/>
                      <w:iCs/>
                      <w:color w:val="FF0000"/>
                      <w:sz w:val="24"/>
                      <w:szCs w:val="24"/>
                    </w:rPr>
                  </m:ctrlPr>
                </m:funcPr>
                <m:fName>
                  <m:sSub>
                    <m:sSubPr>
                      <m:ctrlPr>
                        <w:rPr>
                          <w:rFonts w:ascii="Cambria Math" w:hAnsi="Cambria Math"/>
                          <w:i/>
                          <w:iCs/>
                          <w:color w:val="FF0000"/>
                          <w:sz w:val="24"/>
                          <w:szCs w:val="24"/>
                        </w:rPr>
                      </m:ctrlPr>
                    </m:sSubPr>
                    <m:e>
                      <m:r>
                        <m:rPr>
                          <m:sty m:val="p"/>
                        </m:rPr>
                        <w:rPr>
                          <w:rFonts w:ascii="Cambria Math" w:hAnsi="Cambria Math"/>
                          <w:color w:val="FF0000"/>
                          <w:sz w:val="24"/>
                          <w:szCs w:val="24"/>
                        </w:rPr>
                        <m:t>log</m:t>
                      </m:r>
                    </m:e>
                    <m:sub>
                      <m:r>
                        <w:rPr>
                          <w:rFonts w:ascii="Cambria Math" w:hAnsi="Cambria Math"/>
                          <w:color w:val="FF0000"/>
                          <w:sz w:val="24"/>
                          <w:szCs w:val="24"/>
                        </w:rPr>
                        <m:t>10</m:t>
                      </m:r>
                      <m:ctrlPr>
                        <w:rPr>
                          <w:rFonts w:ascii="Cambria Math" w:hAnsi="Cambria Math"/>
                          <w:iCs/>
                          <w:color w:val="FF0000"/>
                          <w:sz w:val="24"/>
                          <w:szCs w:val="24"/>
                        </w:rPr>
                      </m:ctrlPr>
                    </m:sub>
                  </m:sSub>
                </m:fName>
                <m:e>
                  <m:r>
                    <w:rPr>
                      <w:rFonts w:ascii="Cambria Math" w:hAnsi="Cambria Math"/>
                      <w:color w:val="FF0000"/>
                      <w:sz w:val="24"/>
                      <w:szCs w:val="24"/>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e>
              </m:func>
              <m:r>
                <w:rPr>
                  <w:rFonts w:ascii="Cambria Math" w:eastAsiaTheme="minorEastAsia" w:hAnsi="Cambria Math"/>
                  <w:color w:val="FF0000"/>
                  <w:sz w:val="24"/>
                  <w:szCs w:val="24"/>
                </w:rPr>
                <m:t>)</m:t>
              </m:r>
            </m:oMath>
            <w:r w:rsidR="00166C22" w:rsidRPr="00CE3590">
              <w:rPr>
                <w:rFonts w:ascii="Times New Roman" w:hAnsi="Times New Roman"/>
                <w:i/>
                <w:color w:val="FF0000"/>
                <w:sz w:val="24"/>
                <w:szCs w:val="24"/>
              </w:rPr>
              <w:t xml:space="preserve">, </w:t>
            </w:r>
          </w:p>
          <w:p w14:paraId="016FF582" w14:textId="77777777" w:rsidR="00166C22" w:rsidRPr="00F42698" w:rsidRDefault="00166C22" w:rsidP="00664D73">
            <w:pPr>
              <w:pStyle w:val="B1"/>
              <w:ind w:left="284" w:firstLine="0"/>
              <w:jc w:val="both"/>
              <w:rPr>
                <w:iCs/>
                <w:color w:val="FF0000"/>
              </w:rPr>
            </w:pPr>
            <w:r w:rsidRPr="00CE3590">
              <w:rPr>
                <w:iCs/>
                <w:color w:val="FF0000"/>
              </w:rPr>
              <w:t xml:space="preserve">where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oMath>
            <w:r>
              <w:rPr>
                <w:color w:val="FF0000"/>
              </w:rPr>
              <w:t xml:space="preserve"> </w:t>
            </w:r>
            <w:r w:rsidRPr="00626D58">
              <w:rPr>
                <w:iCs/>
                <w:color w:val="FF0000"/>
              </w:rPr>
              <w:t>is the number of PRBs of a first interlace</w:t>
            </w:r>
            <w:r w:rsidRPr="00CE3590">
              <w:rPr>
                <w:i/>
                <w:color w:val="FF0000"/>
              </w:rPr>
              <w:t xml:space="preserve"> </w:t>
            </w:r>
            <w:r w:rsidRPr="00DB4ED7">
              <w:rPr>
                <w:color w:val="FF0000"/>
              </w:rPr>
              <w:t>for all PSFCH transmissions</w:t>
            </w:r>
            <w:r>
              <w:rPr>
                <w:color w:val="FF0000"/>
              </w:rPr>
              <w:t>.</w:t>
            </w:r>
          </w:p>
          <w:p w14:paraId="3F2A1FAB" w14:textId="77777777" w:rsidR="00166C22" w:rsidRPr="00626D58" w:rsidRDefault="00166C22" w:rsidP="00664D73">
            <w:pPr>
              <w:tabs>
                <w:tab w:val="left" w:pos="640"/>
              </w:tabs>
              <w:jc w:val="both"/>
            </w:pPr>
            <w:r>
              <w:rPr>
                <w:i/>
                <w:iCs/>
              </w:rPr>
              <w:t>…</w:t>
            </w:r>
          </w:p>
        </w:tc>
      </w:tr>
    </w:tbl>
    <w:p w14:paraId="7F9B6C0F" w14:textId="77777777" w:rsidR="00166C22" w:rsidRDefault="00166C22" w:rsidP="00166C22">
      <w:pPr>
        <w:tabs>
          <w:tab w:val="left" w:pos="640"/>
        </w:tabs>
        <w:jc w:val="both"/>
        <w:rPr>
          <w:i/>
          <w:iCs/>
        </w:rPr>
      </w:pPr>
    </w:p>
    <w:p w14:paraId="5E01B4FF" w14:textId="77777777" w:rsidR="00166C22" w:rsidRDefault="00166C22" w:rsidP="00166C22">
      <w:pPr>
        <w:tabs>
          <w:tab w:val="left" w:pos="640"/>
        </w:tabs>
        <w:jc w:val="both"/>
        <w:rPr>
          <w:i/>
          <w:iCs/>
        </w:rPr>
      </w:pPr>
      <w:r w:rsidRPr="00C6254A">
        <w:rPr>
          <w:b/>
          <w:bCs/>
          <w:i/>
          <w:iCs/>
          <w:u w:val="single"/>
        </w:rPr>
        <w:t xml:space="preserve">Proposal </w:t>
      </w:r>
      <w:r>
        <w:rPr>
          <w:b/>
          <w:bCs/>
          <w:i/>
          <w:iCs/>
          <w:u w:val="single"/>
        </w:rPr>
        <w:t>2</w:t>
      </w:r>
      <w:r w:rsidRPr="00C6254A">
        <w:rPr>
          <w:b/>
          <w:bCs/>
          <w:i/>
          <w:iCs/>
          <w:u w:val="single"/>
        </w:rPr>
        <w:t>:</w:t>
      </w:r>
      <w:r w:rsidRPr="00C6254A">
        <w:rPr>
          <w:i/>
          <w:iCs/>
        </w:rPr>
        <w:t xml:space="preserve"> RAN1 to adopt the following text proposal:</w:t>
      </w:r>
    </w:p>
    <w:p w14:paraId="02897F0B" w14:textId="77777777" w:rsidR="00166C22" w:rsidRPr="005E2675"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Reason for change:</w:t>
      </w:r>
      <w:r>
        <w:rPr>
          <w:rFonts w:ascii="Times New Roman" w:eastAsia="Malgun Gothic" w:hAnsi="Times New Roman"/>
          <w:i/>
          <w:iCs/>
          <w:sz w:val="24"/>
          <w:szCs w:val="24"/>
          <w:lang w:eastAsia="zh-CN"/>
        </w:rPr>
        <w:t xml:space="preserve"> The case where a middle sub-channel of PSSCH</w:t>
      </w:r>
      <w:r w:rsidRPr="005E2675">
        <w:rPr>
          <w:rFonts w:ascii="Times New Roman" w:eastAsia="Malgun Gothic" w:hAnsi="Times New Roman"/>
          <w:i/>
          <w:iCs/>
          <w:sz w:val="24"/>
          <w:szCs w:val="24"/>
          <w:lang w:eastAsia="zh-CN"/>
        </w:rPr>
        <w:t xml:space="preserve"> </w:t>
      </w:r>
      <w:r>
        <w:rPr>
          <w:rFonts w:ascii="Times New Roman" w:eastAsia="Malgun Gothic" w:hAnsi="Times New Roman"/>
          <w:i/>
          <w:iCs/>
          <w:sz w:val="24"/>
          <w:szCs w:val="24"/>
          <w:lang w:eastAsia="zh-CN"/>
        </w:rPr>
        <w:t>overlaps with a single RB set and intra-cell guard band PRBs in contiguous RB-based PSCCH/PSSCH has not been covered.</w:t>
      </w:r>
    </w:p>
    <w:p w14:paraId="6FDB8BC1" w14:textId="77777777" w:rsidR="00166C22"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Extend the existing scheme to the case where a middle sub-channel of PSSCH overlaps with a single RB set and intra-cell guard band PRBs.</w:t>
      </w:r>
    </w:p>
    <w:p w14:paraId="548D653F" w14:textId="77777777" w:rsidR="00166C22" w:rsidRDefault="00166C22" w:rsidP="005722F2">
      <w:pPr>
        <w:pStyle w:val="ListParagraph"/>
        <w:numPr>
          <w:ilvl w:val="0"/>
          <w:numId w:val="15"/>
        </w:numPr>
        <w:tabs>
          <w:tab w:val="left" w:pos="640"/>
        </w:tabs>
        <w:jc w:val="both"/>
      </w:pPr>
      <w:r w:rsidRPr="00950BD4">
        <w:rPr>
          <w:rFonts w:ascii="Times New Roman" w:eastAsia="Malgun Gothic" w:hAnsi="Times New Roman"/>
          <w:i/>
          <w:iCs/>
          <w:sz w:val="24"/>
          <w:szCs w:val="24"/>
          <w:lang w:eastAsia="zh-CN"/>
        </w:rPr>
        <w:t>Consequences if not approved: UE behavior is unclear for the case where a middle sub-channel of PSSCH overlaps with a single RB set and intra-cell guard band PRBs.</w:t>
      </w:r>
    </w:p>
    <w:tbl>
      <w:tblPr>
        <w:tblStyle w:val="TableGrid"/>
        <w:tblW w:w="0" w:type="auto"/>
        <w:tblLook w:val="04A0" w:firstRow="1" w:lastRow="0" w:firstColumn="1" w:lastColumn="0" w:noHBand="0" w:noVBand="1"/>
      </w:tblPr>
      <w:tblGrid>
        <w:gridCol w:w="9629"/>
      </w:tblGrid>
      <w:tr w:rsidR="00166C22" w14:paraId="6DFFF28A" w14:textId="77777777" w:rsidTr="00664D73">
        <w:tc>
          <w:tcPr>
            <w:tcW w:w="9629" w:type="dxa"/>
          </w:tcPr>
          <w:p w14:paraId="4F721580" w14:textId="5B8F75CF" w:rsidR="00166C22" w:rsidRDefault="00166C22" w:rsidP="00664D73">
            <w:pPr>
              <w:tabs>
                <w:tab w:val="left" w:pos="640"/>
              </w:tabs>
              <w:jc w:val="center"/>
              <w:rPr>
                <w:b/>
                <w:bCs/>
                <w:iCs/>
              </w:rPr>
            </w:pPr>
            <w:r w:rsidRPr="00B80D81">
              <w:rPr>
                <w:b/>
                <w:bCs/>
                <w:iCs/>
              </w:rPr>
              <w:t>TS 38.21</w:t>
            </w:r>
            <w:r>
              <w:rPr>
                <w:b/>
                <w:bCs/>
                <w:iCs/>
              </w:rPr>
              <w:t>4</w:t>
            </w:r>
            <w:r w:rsidRPr="00B80D81">
              <w:rPr>
                <w:b/>
                <w:bCs/>
                <w:iCs/>
              </w:rPr>
              <w:t xml:space="preserve"> </w:t>
            </w:r>
            <w:r>
              <w:rPr>
                <w:b/>
                <w:bCs/>
                <w:iCs/>
              </w:rPr>
              <w:fldChar w:fldCharType="begin"/>
            </w:r>
            <w:r>
              <w:rPr>
                <w:b/>
                <w:bCs/>
                <w:iCs/>
              </w:rPr>
              <w:instrText xml:space="preserve"> REF _Ref157438940 \r \h </w:instrText>
            </w:r>
            <w:r>
              <w:rPr>
                <w:b/>
                <w:bCs/>
                <w:iCs/>
              </w:rPr>
            </w:r>
            <w:r>
              <w:rPr>
                <w:b/>
                <w:bCs/>
                <w:iCs/>
              </w:rPr>
              <w:fldChar w:fldCharType="separate"/>
            </w:r>
            <w:r w:rsidR="002F42B9">
              <w:rPr>
                <w:b/>
                <w:bCs/>
                <w:iCs/>
              </w:rPr>
              <w:t>[3]</w:t>
            </w:r>
            <w:r>
              <w:rPr>
                <w:b/>
                <w:bCs/>
                <w:iCs/>
              </w:rPr>
              <w:fldChar w:fldCharType="end"/>
            </w:r>
          </w:p>
          <w:p w14:paraId="66AFB3C1" w14:textId="77777777" w:rsidR="00166C22" w:rsidRDefault="00166C22" w:rsidP="00664D73">
            <w:pPr>
              <w:tabs>
                <w:tab w:val="left" w:pos="640"/>
              </w:tabs>
              <w:jc w:val="both"/>
              <w:rPr>
                <w:b/>
                <w:bCs/>
                <w:iCs/>
              </w:rPr>
            </w:pPr>
          </w:p>
          <w:p w14:paraId="7D8FCE4C" w14:textId="77777777" w:rsidR="00166C22" w:rsidRPr="00166C22" w:rsidRDefault="00166C22" w:rsidP="00664D73">
            <w:pPr>
              <w:jc w:val="both"/>
              <w:rPr>
                <w:b/>
              </w:rPr>
            </w:pPr>
            <w:r w:rsidRPr="00166C22">
              <w:rPr>
                <w:b/>
              </w:rPr>
              <w:t>8</w:t>
            </w:r>
            <w:r w:rsidRPr="00166C22">
              <w:rPr>
                <w:b/>
              </w:rPr>
              <w:tab/>
              <w:t>Physical sidelink shared channel related procedures</w:t>
            </w:r>
          </w:p>
          <w:p w14:paraId="10EA3BFD" w14:textId="77777777" w:rsidR="00166C22" w:rsidRPr="00166C22" w:rsidRDefault="00166C22" w:rsidP="00664D73">
            <w:pPr>
              <w:jc w:val="both"/>
              <w:rPr>
                <w:bCs/>
                <w:lang w:eastAsia="en-US"/>
              </w:rPr>
            </w:pPr>
            <w:r w:rsidRPr="00166C22">
              <w:rPr>
                <w:bCs/>
              </w:rPr>
              <w:t>…</w:t>
            </w:r>
          </w:p>
          <w:p w14:paraId="050C0E7D" w14:textId="77777777" w:rsidR="00166C22" w:rsidRPr="00166C22" w:rsidRDefault="00166C22" w:rsidP="00664D73">
            <w:pPr>
              <w:jc w:val="both"/>
              <w:rPr>
                <w:rFonts w:eastAsia="MS Mincho"/>
                <w:color w:val="FF0000"/>
                <w:lang w:val="en-GB"/>
              </w:rPr>
            </w:pPr>
            <w:r w:rsidRPr="00166C22">
              <w:rPr>
                <w:color w:val="000000"/>
              </w:rPr>
              <w:t>For operation with shared spectrum channel access</w:t>
            </w:r>
            <w:r w:rsidRPr="00166C22">
              <w:rPr>
                <w:color w:val="000000"/>
                <w:lang w:val="en-GB"/>
              </w:rPr>
              <w:t xml:space="preserve"> for frequency range 1, a sidelink resource pool can be </w:t>
            </w:r>
            <w:r w:rsidRPr="00166C22">
              <w:rPr>
                <w:color w:val="000000"/>
                <w:lang w:val="en-GB" w:eastAsia="ja-JP"/>
              </w:rPr>
              <w:t xml:space="preserve">(pre-)configured to include integer number of RB sets. A </w:t>
            </w:r>
            <w:r w:rsidRPr="00166C22">
              <w:rPr>
                <w:color w:val="000000"/>
              </w:rPr>
              <w:t xml:space="preserve">UE can be configured with intra-cell guard bands according to the higher layer parameter </w:t>
            </w:r>
            <w:proofErr w:type="spellStart"/>
            <w:r w:rsidRPr="00166C22">
              <w:rPr>
                <w:i/>
                <w:iCs/>
                <w:color w:val="000000"/>
              </w:rPr>
              <w:t>intraCellGuardBandsSL</w:t>
            </w:r>
            <w:proofErr w:type="spellEnd"/>
            <w:r w:rsidRPr="00166C22">
              <w:rPr>
                <w:i/>
                <w:iCs/>
                <w:color w:val="000000"/>
              </w:rPr>
              <w:t>-List</w:t>
            </w:r>
            <w:r w:rsidRPr="00166C22">
              <w:rPr>
                <w:color w:val="000000"/>
              </w:rPr>
              <w:t xml:space="preserve">. </w:t>
            </w:r>
            <w:r w:rsidRPr="00166C22">
              <w:rPr>
                <w:rFonts w:eastAsia="Batang"/>
                <w:color w:val="000000"/>
                <w:kern w:val="24"/>
                <w:lang w:val="en-GB"/>
              </w:rPr>
              <w:t xml:space="preserve">The configured intra-cell guard band PRBs between any two adjacent RB sets can be used only for PSSCH transmission, if and only if, the UE has successfully performed channel access procedure in both adjacent RB sets, and the UE uses both of these RB sets for PSSCH transmission. </w:t>
            </w:r>
            <w:r w:rsidRPr="00166C22">
              <w:rPr>
                <w:lang w:eastAsia="ko-KR"/>
              </w:rPr>
              <w:t xml:space="preserve">If the higher layer parameter </w:t>
            </w:r>
            <w:proofErr w:type="spellStart"/>
            <w:r w:rsidRPr="00166C22">
              <w:rPr>
                <w:i/>
                <w:iCs/>
                <w:lang w:eastAsia="ko-KR"/>
              </w:rPr>
              <w:t>transmissionStructureForPSCCHandPSSCH</w:t>
            </w:r>
            <w:proofErr w:type="spellEnd"/>
            <w:r w:rsidRPr="00166C22">
              <w:rPr>
                <w:lang w:eastAsia="ko-KR"/>
              </w:rPr>
              <w:t xml:space="preserve"> is set to ‘</w:t>
            </w:r>
            <w:proofErr w:type="spellStart"/>
            <w:r w:rsidRPr="00166C22">
              <w:rPr>
                <w:lang w:eastAsia="ko-KR"/>
              </w:rPr>
              <w:t>contiguousRB</w:t>
            </w:r>
            <w:proofErr w:type="spellEnd"/>
            <w:r w:rsidRPr="00166C22">
              <w:rPr>
                <w:lang w:eastAsia="ko-KR"/>
              </w:rPr>
              <w:t>'</w:t>
            </w:r>
            <w:r w:rsidRPr="00166C22">
              <w:rPr>
                <w:rFonts w:eastAsia="Batang"/>
                <w:bCs/>
                <w:lang w:val="en-GB" w:eastAsia="en-US"/>
              </w:rPr>
              <w:t>, and i</w:t>
            </w:r>
            <w:r w:rsidRPr="00166C22">
              <w:rPr>
                <w:rFonts w:eastAsia="Batang"/>
                <w:color w:val="000000"/>
                <w:kern w:val="24"/>
                <w:lang w:val="en-GB"/>
              </w:rPr>
              <w:t xml:space="preserve">f more than 1 sub-channel is used for PSSCH transmission, when </w:t>
            </w:r>
            <w:r w:rsidRPr="00166C22">
              <w:rPr>
                <w:rFonts w:eastAsia="Batang"/>
                <w:color w:val="000000" w:themeColor="text1"/>
                <w:kern w:val="24"/>
                <w:lang w:val="en-GB"/>
              </w:rPr>
              <w:t>the</w:t>
            </w:r>
            <w:r w:rsidRPr="00166C22">
              <w:rPr>
                <w:rFonts w:eastAsia="Batang"/>
                <w:strike/>
                <w:color w:val="FF0000"/>
                <w:kern w:val="24"/>
                <w:lang w:val="en-GB"/>
              </w:rPr>
              <w:t xml:space="preserve"> highest</w:t>
            </w:r>
            <w:r w:rsidRPr="00166C22">
              <w:rPr>
                <w:rFonts w:eastAsia="Batang"/>
                <w:color w:val="FF0000"/>
                <w:kern w:val="24"/>
                <w:lang w:val="en-GB"/>
              </w:rPr>
              <w:t xml:space="preserve"> </w:t>
            </w:r>
            <w:r w:rsidRPr="00166C22">
              <w:rPr>
                <w:rFonts w:eastAsia="Batang"/>
                <w:color w:val="000000"/>
                <w:kern w:val="24"/>
                <w:lang w:val="en-GB"/>
              </w:rPr>
              <w:t xml:space="preserve">sub-channel of PSSCH </w:t>
            </w:r>
            <w:r w:rsidRPr="00166C22">
              <w:rPr>
                <w:rFonts w:eastAsia="Batang"/>
                <w:color w:val="FF0000"/>
                <w:kern w:val="24"/>
                <w:lang w:val="en-GB"/>
              </w:rPr>
              <w:t xml:space="preserve">not with the lowest index </w:t>
            </w:r>
            <w:r w:rsidRPr="00166C22">
              <w:rPr>
                <w:rFonts w:eastAsia="Batang"/>
                <w:color w:val="000000"/>
                <w:kern w:val="24"/>
                <w:lang w:val="en-GB"/>
              </w:rPr>
              <w:t xml:space="preserve">overlaps with a single RB set and intra-cell guard band PRBs, the UE can transmit PSSCH on the PRBs belonging to the allocated sub-channel(s) except for the </w:t>
            </w:r>
            <w:r w:rsidRPr="00166C22">
              <w:rPr>
                <w:rFonts w:eastAsia="Batang"/>
                <w:color w:val="000000"/>
                <w:kern w:val="24"/>
                <w:lang w:val="en-GB"/>
              </w:rPr>
              <w:lastRenderedPageBreak/>
              <w:t xml:space="preserve">intra-cell guard band PRBs within the </w:t>
            </w:r>
            <w:r w:rsidRPr="00166C22">
              <w:rPr>
                <w:rFonts w:eastAsia="Batang"/>
                <w:strike/>
                <w:color w:val="FF0000"/>
                <w:kern w:val="24"/>
                <w:lang w:val="en-GB"/>
              </w:rPr>
              <w:t>highest</w:t>
            </w:r>
            <w:r w:rsidRPr="00166C22">
              <w:rPr>
                <w:rFonts w:eastAsia="Batang"/>
                <w:color w:val="000000"/>
                <w:kern w:val="24"/>
                <w:lang w:val="en-GB"/>
              </w:rPr>
              <w:t xml:space="preserve"> sub-channel </w:t>
            </w:r>
            <w:r w:rsidRPr="00166C22">
              <w:rPr>
                <w:rFonts w:eastAsia="Batang"/>
                <w:color w:val="FF0000"/>
                <w:kern w:val="24"/>
                <w:lang w:val="en-GB"/>
              </w:rPr>
              <w:t>of PSSCH not with the lowest index</w:t>
            </w:r>
            <w:r w:rsidRPr="00166C22">
              <w:rPr>
                <w:rFonts w:eastAsia="Batang"/>
                <w:color w:val="000000"/>
                <w:kern w:val="24"/>
                <w:lang w:val="en-GB"/>
              </w:rPr>
              <w:t xml:space="preserve">. </w:t>
            </w:r>
            <w:r w:rsidRPr="00166C22">
              <w:rPr>
                <w:lang w:val="en-GB" w:eastAsia="ko-KR"/>
              </w:rPr>
              <w:t xml:space="preserve">The set of slots that may belong to a sidelink resource pool is denoted by </w:t>
            </w:r>
            <m:oMath>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r>
                    <w:rPr>
                      <w:rFonts w:ascii="Cambria Math" w:hAnsi="Cambria Math"/>
                      <w:lang w:val="en-GB" w:eastAsia="ko-KR"/>
                    </w:rPr>
                    <m:t>0</m:t>
                  </m:r>
                </m:sub>
                <m:sup>
                  <m:r>
                    <w:rPr>
                      <w:rFonts w:ascii="Cambria Math" w:hAnsi="Cambria Math"/>
                      <w:lang w:val="en-GB" w:eastAsia="ko-KR"/>
                    </w:rPr>
                    <m:t>SL</m:t>
                  </m:r>
                </m:sup>
              </m:sSubSup>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r>
                    <w:rPr>
                      <w:rFonts w:ascii="Cambria Math" w:hAnsi="Cambria Math"/>
                      <w:lang w:val="en-GB" w:eastAsia="ko-KR"/>
                    </w:rPr>
                    <m:t>1</m:t>
                  </m:r>
                </m:sub>
                <m:sup>
                  <m:r>
                    <w:rPr>
                      <w:rFonts w:ascii="Cambria Math" w:hAnsi="Cambria Math"/>
                      <w:lang w:val="en-GB" w:eastAsia="ko-KR"/>
                    </w:rPr>
                    <m:t>SL</m:t>
                  </m:r>
                </m:sup>
              </m:sSubSup>
              <m:r>
                <w:rPr>
                  <w:rFonts w:ascii="Cambria Math" w:hAnsi="Cambria Math"/>
                  <w:lang w:val="en-GB" w:eastAsia="ko-KR"/>
                </w:rPr>
                <m:t>,⋯,</m:t>
              </m:r>
              <m:sSubSup>
                <m:sSubSupPr>
                  <m:ctrlPr>
                    <w:rPr>
                      <w:rFonts w:ascii="Cambria Math" w:hAnsi="Cambria Math"/>
                      <w:i/>
                      <w:lang w:val="en-GB" w:eastAsia="ko-KR"/>
                    </w:rPr>
                  </m:ctrlPr>
                </m:sSubSupPr>
                <m:e>
                  <m:r>
                    <w:rPr>
                      <w:rFonts w:ascii="Cambria Math" w:hAnsi="Cambria Math"/>
                      <w:lang w:val="en-GB" w:eastAsia="ko-KR"/>
                    </w:rPr>
                    <m:t>t</m:t>
                  </m:r>
                </m:e>
                <m: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max</m:t>
                      </m:r>
                    </m:sub>
                  </m:sSub>
                  <m:r>
                    <w:rPr>
                      <w:rFonts w:ascii="Cambria Math" w:hAnsi="Cambria Math"/>
                      <w:lang w:val="en-GB" w:eastAsia="ko-KR"/>
                    </w:rPr>
                    <m:t>-1</m:t>
                  </m:r>
                </m:sub>
                <m:sup>
                  <m:r>
                    <w:rPr>
                      <w:rFonts w:ascii="Cambria Math" w:hAnsi="Cambria Math"/>
                      <w:lang w:val="en-GB" w:eastAsia="ko-KR"/>
                    </w:rPr>
                    <m:t>SL</m:t>
                  </m:r>
                </m:sup>
              </m:sSubSup>
              <m:r>
                <w:rPr>
                  <w:rFonts w:ascii="Cambria Math" w:hAnsi="Cambria Math"/>
                  <w:lang w:val="en-GB" w:eastAsia="ko-KR"/>
                </w:rPr>
                <m:t>)</m:t>
              </m:r>
            </m:oMath>
            <w:r w:rsidRPr="00166C22">
              <w:rPr>
                <w:lang w:val="en-GB" w:eastAsia="ko-KR"/>
              </w:rPr>
              <w:t xml:space="preserve"> </w:t>
            </w:r>
            <w:proofErr w:type="gramStart"/>
            <w:r w:rsidRPr="00166C22">
              <w:rPr>
                <w:lang w:val="en-GB" w:eastAsia="ko-KR"/>
              </w:rPr>
              <w:t>where</w:t>
            </w:r>
            <w:proofErr w:type="gramEnd"/>
          </w:p>
          <w:p w14:paraId="3A948004" w14:textId="77777777" w:rsidR="00166C22" w:rsidRDefault="00166C22" w:rsidP="00664D73">
            <w:pPr>
              <w:jc w:val="both"/>
            </w:pPr>
            <w:r w:rsidRPr="00166C22">
              <w:rPr>
                <w:lang w:val="en-GB"/>
              </w:rPr>
              <w:t>…</w:t>
            </w:r>
          </w:p>
        </w:tc>
      </w:tr>
    </w:tbl>
    <w:p w14:paraId="0F089737" w14:textId="77777777" w:rsidR="00166C22" w:rsidRPr="00AE4162" w:rsidRDefault="00166C22" w:rsidP="00166C22">
      <w:pPr>
        <w:jc w:val="both"/>
      </w:pPr>
    </w:p>
    <w:p w14:paraId="3EC25634" w14:textId="77777777" w:rsidR="00166C22" w:rsidRDefault="00166C22" w:rsidP="00166C22">
      <w:pPr>
        <w:tabs>
          <w:tab w:val="left" w:pos="640"/>
        </w:tabs>
        <w:jc w:val="both"/>
        <w:rPr>
          <w:i/>
          <w:iCs/>
        </w:rPr>
      </w:pPr>
      <w:r w:rsidRPr="003F245C">
        <w:rPr>
          <w:b/>
          <w:bCs/>
          <w:i/>
          <w:iCs/>
          <w:u w:val="single"/>
        </w:rPr>
        <w:t xml:space="preserve">Proposal </w:t>
      </w:r>
      <w:r>
        <w:rPr>
          <w:b/>
          <w:bCs/>
          <w:i/>
          <w:iCs/>
          <w:u w:val="single"/>
        </w:rPr>
        <w:t>3</w:t>
      </w:r>
      <w:r w:rsidRPr="003F245C">
        <w:rPr>
          <w:b/>
          <w:bCs/>
          <w:i/>
          <w:iCs/>
          <w:u w:val="single"/>
        </w:rPr>
        <w:t>:</w:t>
      </w:r>
      <w:r w:rsidRPr="007870AA">
        <w:rPr>
          <w:i/>
          <w:iCs/>
        </w:rPr>
        <w:t xml:space="preserve"> </w:t>
      </w:r>
      <w:r>
        <w:rPr>
          <w:i/>
          <w:iCs/>
        </w:rPr>
        <w:t xml:space="preserve">In supporting Re1-17 sidelink inter-UE coordination scheme 2 with multiple candidate PSFCH occasions, </w:t>
      </w:r>
      <w:r w:rsidRPr="009F415A">
        <w:rPr>
          <w:i/>
          <w:iCs/>
        </w:rPr>
        <w:t xml:space="preserve">UE’s behavior on receiving PSFCH for conflict information is the </w:t>
      </w:r>
      <w:r>
        <w:rPr>
          <w:i/>
          <w:iCs/>
        </w:rPr>
        <w:t>same as receiving PSFCH for HARQ-ACK information in unicast case.</w:t>
      </w:r>
    </w:p>
    <w:p w14:paraId="3EA14276" w14:textId="77777777" w:rsidR="00166C22" w:rsidRDefault="00166C22" w:rsidP="00166C22">
      <w:pPr>
        <w:tabs>
          <w:tab w:val="left" w:pos="640"/>
        </w:tabs>
        <w:jc w:val="both"/>
      </w:pPr>
    </w:p>
    <w:p w14:paraId="078259EB" w14:textId="77777777" w:rsidR="005722F2" w:rsidRPr="00C6254A" w:rsidRDefault="005722F2" w:rsidP="005722F2">
      <w:pPr>
        <w:tabs>
          <w:tab w:val="left" w:pos="640"/>
        </w:tabs>
        <w:jc w:val="both"/>
        <w:rPr>
          <w:i/>
          <w:iCs/>
        </w:rPr>
      </w:pPr>
      <w:r w:rsidRPr="00C6254A">
        <w:rPr>
          <w:b/>
          <w:bCs/>
          <w:i/>
          <w:iCs/>
          <w:u w:val="single"/>
        </w:rPr>
        <w:t xml:space="preserve">Proposal </w:t>
      </w:r>
      <w:r>
        <w:rPr>
          <w:b/>
          <w:bCs/>
          <w:i/>
          <w:iCs/>
          <w:u w:val="single"/>
        </w:rPr>
        <w:t>4</w:t>
      </w:r>
      <w:r w:rsidRPr="00C6254A">
        <w:rPr>
          <w:b/>
          <w:bCs/>
          <w:i/>
          <w:iCs/>
          <w:u w:val="single"/>
        </w:rPr>
        <w:t>:</w:t>
      </w:r>
      <w:r w:rsidRPr="00C6254A">
        <w:rPr>
          <w:i/>
          <w:iCs/>
        </w:rPr>
        <w:t xml:space="preserve"> RAN1 to adopt the following text proposal:</w:t>
      </w:r>
    </w:p>
    <w:p w14:paraId="2EC04D09" w14:textId="77777777" w:rsidR="005722F2" w:rsidRPr="00C6254A" w:rsidRDefault="005722F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Reason for change: The current specification is infeasible since a UE to receive PSFCH with control information does not know which UEs are expected to transmit this PSFCH. Furthermore, since multiple PSFCHs with </w:t>
      </w:r>
      <w:r>
        <w:rPr>
          <w:rFonts w:ascii="Times New Roman" w:eastAsia="Malgun Gothic" w:hAnsi="Times New Roman"/>
          <w:i/>
          <w:iCs/>
          <w:sz w:val="24"/>
          <w:szCs w:val="24"/>
          <w:lang w:eastAsia="zh-CN"/>
        </w:rPr>
        <w:t>conflict</w:t>
      </w:r>
      <w:r w:rsidRPr="00C6254A">
        <w:rPr>
          <w:rFonts w:ascii="Times New Roman" w:eastAsia="Malgun Gothic" w:hAnsi="Times New Roman"/>
          <w:i/>
          <w:iCs/>
          <w:sz w:val="24"/>
          <w:szCs w:val="24"/>
          <w:lang w:eastAsia="zh-CN"/>
        </w:rPr>
        <w:t xml:space="preserve"> information carry the same information, it is not necessary for a UE to receive more than one PSFCH with con</w:t>
      </w:r>
      <w:r>
        <w:rPr>
          <w:rFonts w:ascii="Times New Roman" w:eastAsia="Malgun Gothic" w:hAnsi="Times New Roman"/>
          <w:i/>
          <w:iCs/>
          <w:sz w:val="24"/>
          <w:szCs w:val="24"/>
          <w:lang w:eastAsia="zh-CN"/>
        </w:rPr>
        <w:t>flict</w:t>
      </w:r>
      <w:r w:rsidRPr="00C6254A">
        <w:rPr>
          <w:rFonts w:ascii="Times New Roman" w:eastAsia="Malgun Gothic" w:hAnsi="Times New Roman"/>
          <w:i/>
          <w:iCs/>
          <w:sz w:val="24"/>
          <w:szCs w:val="24"/>
          <w:lang w:eastAsia="zh-CN"/>
        </w:rPr>
        <w:t xml:space="preserve"> information. </w:t>
      </w:r>
    </w:p>
    <w:p w14:paraId="225822BF" w14:textId="77777777" w:rsidR="005722F2" w:rsidRPr="00C6254A" w:rsidRDefault="005722F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C6254A">
        <w:rPr>
          <w:rFonts w:ascii="Times New Roman" w:eastAsia="Malgun Gothic" w:hAnsi="Times New Roman"/>
          <w:i/>
          <w:iCs/>
          <w:sz w:val="24"/>
          <w:szCs w:val="24"/>
          <w:lang w:eastAsia="zh-CN"/>
        </w:rPr>
        <w:t xml:space="preserve">Summary of change: Receiving a single PSFCH with </w:t>
      </w:r>
      <w:r>
        <w:rPr>
          <w:rFonts w:ascii="Times New Roman" w:eastAsia="Malgun Gothic" w:hAnsi="Times New Roman"/>
          <w:i/>
          <w:iCs/>
          <w:sz w:val="24"/>
          <w:szCs w:val="24"/>
          <w:lang w:eastAsia="zh-CN"/>
        </w:rPr>
        <w:t>conflict</w:t>
      </w:r>
      <w:r w:rsidRPr="00C6254A">
        <w:rPr>
          <w:rFonts w:ascii="Times New Roman" w:eastAsia="Malgun Gothic" w:hAnsi="Times New Roman"/>
          <w:i/>
          <w:iCs/>
          <w:sz w:val="24"/>
          <w:szCs w:val="24"/>
          <w:lang w:eastAsia="zh-CN"/>
        </w:rPr>
        <w:t xml:space="preserve"> information is enough for a UE to stop monitoring the remaining candidate PSFCH occasions.</w:t>
      </w:r>
    </w:p>
    <w:p w14:paraId="2A39B003" w14:textId="77777777" w:rsidR="005722F2" w:rsidRPr="00C6254A" w:rsidRDefault="005722F2" w:rsidP="005722F2">
      <w:pPr>
        <w:pStyle w:val="ListParagraph"/>
        <w:numPr>
          <w:ilvl w:val="0"/>
          <w:numId w:val="15"/>
        </w:numPr>
        <w:tabs>
          <w:tab w:val="left" w:pos="640"/>
        </w:tabs>
        <w:jc w:val="both"/>
        <w:rPr>
          <w:rFonts w:ascii="Times New Roman" w:hAnsi="Times New Roman"/>
          <w:sz w:val="24"/>
          <w:szCs w:val="24"/>
        </w:rPr>
      </w:pPr>
      <w:r w:rsidRPr="00C6254A">
        <w:rPr>
          <w:rFonts w:ascii="Times New Roman" w:eastAsia="Malgun Gothic" w:hAnsi="Times New Roman"/>
          <w:i/>
          <w:iCs/>
          <w:sz w:val="24"/>
          <w:szCs w:val="24"/>
          <w:lang w:eastAsia="zh-CN"/>
        </w:rPr>
        <w:t xml:space="preserve">Consequences if not approved: UE behavior is unclear and unnecessary </w:t>
      </w:r>
      <w:r w:rsidRPr="00C6254A">
        <w:rPr>
          <w:rFonts w:ascii="Times New Roman" w:hAnsi="Times New Roman"/>
          <w:i/>
          <w:iCs/>
          <w:sz w:val="24"/>
          <w:szCs w:val="24"/>
        </w:rPr>
        <w:t>when receiving PSFCH with con</w:t>
      </w:r>
      <w:r>
        <w:rPr>
          <w:rFonts w:ascii="Times New Roman" w:hAnsi="Times New Roman"/>
          <w:i/>
          <w:iCs/>
          <w:sz w:val="24"/>
          <w:szCs w:val="24"/>
        </w:rPr>
        <w:t>flict</w:t>
      </w:r>
      <w:r w:rsidRPr="00C6254A">
        <w:rPr>
          <w:rFonts w:ascii="Times New Roman" w:hAnsi="Times New Roman"/>
          <w:i/>
          <w:iCs/>
          <w:sz w:val="24"/>
          <w:szCs w:val="24"/>
        </w:rPr>
        <w:t xml:space="preserve"> information from multiple candidate PSFCH occasions</w:t>
      </w:r>
      <w:r>
        <w:rPr>
          <w:rFonts w:ascii="Times New Roman" w:hAnsi="Times New Roman"/>
          <w:i/>
          <w:iCs/>
          <w:sz w:val="24"/>
          <w:szCs w:val="24"/>
        </w:rPr>
        <w:t>.</w:t>
      </w:r>
    </w:p>
    <w:tbl>
      <w:tblPr>
        <w:tblStyle w:val="TableGrid"/>
        <w:tblW w:w="0" w:type="auto"/>
        <w:tblLook w:val="04A0" w:firstRow="1" w:lastRow="0" w:firstColumn="1" w:lastColumn="0" w:noHBand="0" w:noVBand="1"/>
      </w:tblPr>
      <w:tblGrid>
        <w:gridCol w:w="9629"/>
      </w:tblGrid>
      <w:tr w:rsidR="005722F2" w14:paraId="0EE26006" w14:textId="77777777" w:rsidTr="002B14D6">
        <w:tc>
          <w:tcPr>
            <w:tcW w:w="9629" w:type="dxa"/>
          </w:tcPr>
          <w:p w14:paraId="02222688" w14:textId="77777777" w:rsidR="005722F2" w:rsidRDefault="005722F2" w:rsidP="002B14D6">
            <w:pPr>
              <w:tabs>
                <w:tab w:val="left" w:pos="640"/>
              </w:tabs>
              <w:jc w:val="center"/>
              <w:rPr>
                <w:b/>
                <w:bCs/>
                <w:iCs/>
              </w:rPr>
            </w:pPr>
            <w:r w:rsidRPr="00B80D81">
              <w:rPr>
                <w:b/>
                <w:bCs/>
                <w:iCs/>
              </w:rPr>
              <w:t>TS 38.21</w:t>
            </w:r>
            <w:r>
              <w:rPr>
                <w:b/>
                <w:bCs/>
                <w:iCs/>
              </w:rPr>
              <w:t>3</w:t>
            </w:r>
            <w:r w:rsidRPr="00B80D81">
              <w:rPr>
                <w:b/>
                <w:bCs/>
                <w:iCs/>
              </w:rPr>
              <w:t xml:space="preserve"> </w:t>
            </w:r>
            <w:r>
              <w:rPr>
                <w:b/>
                <w:bCs/>
                <w:iCs/>
              </w:rPr>
              <w:fldChar w:fldCharType="begin"/>
            </w:r>
            <w:r>
              <w:rPr>
                <w:b/>
                <w:bCs/>
                <w:iCs/>
              </w:rPr>
              <w:instrText xml:space="preserve"> REF _Ref157672690 \r \h </w:instrText>
            </w:r>
            <w:r>
              <w:rPr>
                <w:b/>
                <w:bCs/>
                <w:iCs/>
              </w:rPr>
            </w:r>
            <w:r>
              <w:rPr>
                <w:b/>
                <w:bCs/>
                <w:iCs/>
              </w:rPr>
              <w:fldChar w:fldCharType="separate"/>
            </w:r>
            <w:r>
              <w:rPr>
                <w:b/>
                <w:bCs/>
                <w:iCs/>
              </w:rPr>
              <w:t>[2]</w:t>
            </w:r>
            <w:r>
              <w:rPr>
                <w:b/>
                <w:bCs/>
                <w:iCs/>
              </w:rPr>
              <w:fldChar w:fldCharType="end"/>
            </w:r>
          </w:p>
          <w:p w14:paraId="732CCECC" w14:textId="77777777" w:rsidR="005722F2" w:rsidRDefault="005722F2" w:rsidP="002B14D6">
            <w:pPr>
              <w:tabs>
                <w:tab w:val="left" w:pos="640"/>
              </w:tabs>
              <w:rPr>
                <w:b/>
                <w:bCs/>
                <w:iCs/>
              </w:rPr>
            </w:pPr>
          </w:p>
          <w:p w14:paraId="19066C70" w14:textId="77777777" w:rsidR="005722F2" w:rsidRDefault="005722F2" w:rsidP="002B14D6">
            <w:r w:rsidRPr="00F25535">
              <w:rPr>
                <w:b/>
                <w:bCs/>
              </w:rPr>
              <w:t>16.3.1</w:t>
            </w:r>
            <w:r w:rsidRPr="00F25535">
              <w:t xml:space="preserve"> </w:t>
            </w:r>
            <w:r w:rsidRPr="001D51DA">
              <w:rPr>
                <w:b/>
                <w:bCs/>
              </w:rPr>
              <w:t>UE procedure for receiving PSFCH with control information</w:t>
            </w:r>
          </w:p>
          <w:p w14:paraId="267AC68D" w14:textId="77777777" w:rsidR="005722F2" w:rsidRDefault="005722F2" w:rsidP="002B14D6">
            <w:r>
              <w:t>…</w:t>
            </w:r>
          </w:p>
          <w:p w14:paraId="4F1FDC19" w14:textId="77777777" w:rsidR="005722F2" w:rsidRPr="00C6254A" w:rsidRDefault="005722F2" w:rsidP="002B14D6">
            <w:pPr>
              <w:jc w:val="both"/>
              <w:rPr>
                <w:i/>
              </w:rPr>
            </w:pPr>
            <w:r w:rsidRPr="00C6254A">
              <w:t xml:space="preserve">If a UE receives a PSFCH with conflict information corresponding to a reserved resource indicated in an SCI format 1-A, the UE receives the PSFCH in the resource pool in a slot determined based on </w:t>
            </w:r>
            <w:proofErr w:type="spellStart"/>
            <w:r w:rsidRPr="00C6254A">
              <w:rPr>
                <w:i/>
                <w:iCs/>
              </w:rPr>
              <w:t>sl</w:t>
            </w:r>
            <w:proofErr w:type="spellEnd"/>
            <w:r w:rsidRPr="00C6254A">
              <w:rPr>
                <w:i/>
                <w:iCs/>
              </w:rPr>
              <w:t>-</w:t>
            </w:r>
            <w:r w:rsidRPr="00C6254A">
              <w:rPr>
                <w:i/>
              </w:rPr>
              <w:t>PSFCH-Occasion</w:t>
            </w:r>
          </w:p>
          <w:p w14:paraId="144B92DC" w14:textId="77777777" w:rsidR="005722F2" w:rsidRPr="00C6254A" w:rsidRDefault="005722F2" w:rsidP="002B14D6">
            <w:pPr>
              <w:pStyle w:val="B1"/>
              <w:jc w:val="both"/>
            </w:pPr>
            <w:r w:rsidRPr="00C6254A">
              <w:t>-</w:t>
            </w:r>
            <w:r w:rsidRPr="00C6254A">
              <w:tab/>
              <w:t xml:space="preserve">if </w:t>
            </w:r>
            <w:proofErr w:type="spellStart"/>
            <w:r w:rsidRPr="00C6254A">
              <w:rPr>
                <w:lang w:eastAsia="zh-CN"/>
              </w:rPr>
              <w:t>sl</w:t>
            </w:r>
            <w:proofErr w:type="spellEnd"/>
            <w:r w:rsidRPr="00C6254A">
              <w:rPr>
                <w:lang w:eastAsia="zh-CN"/>
              </w:rPr>
              <w:t>-</w:t>
            </w:r>
            <w:r w:rsidRPr="00C6254A">
              <w:t xml:space="preserve">PSFCH-Occasion = </w:t>
            </w:r>
            <w:r w:rsidRPr="00C6254A">
              <w:rPr>
                <w:lang w:val="en-GB"/>
              </w:rPr>
              <w:t>'</w:t>
            </w:r>
            <w:r w:rsidRPr="00C6254A">
              <w:t>0</w:t>
            </w:r>
            <w:r w:rsidRPr="00C6254A">
              <w:rPr>
                <w:lang w:val="en-GB"/>
              </w:rPr>
              <w:t>'</w:t>
            </w:r>
            <w:r w:rsidRPr="00C6254A">
              <w:t xml:space="preserve">, </w:t>
            </w:r>
          </w:p>
          <w:p w14:paraId="324DCB5A" w14:textId="77777777" w:rsidR="005722F2" w:rsidRPr="00C6254A" w:rsidRDefault="005722F2" w:rsidP="002B14D6">
            <w:pPr>
              <w:pStyle w:val="B2"/>
              <w:jc w:val="both"/>
            </w:pPr>
            <w:r w:rsidRPr="00C6254A">
              <w:t>-</w:t>
            </w:r>
            <w:r w:rsidRPr="00C6254A">
              <w:tab/>
              <w:t xml:space="preserve">for operation without shared spectrum channel access, the UE receives the PSFCH in a first slot that includes PSFCH resources and is at least a number of slots, provided by </w:t>
            </w:r>
            <w:proofErr w:type="spellStart"/>
            <w:r w:rsidRPr="00C6254A">
              <w:rPr>
                <w:i/>
                <w:iCs/>
              </w:rPr>
              <w:t>sl-</w:t>
            </w:r>
            <w:r w:rsidRPr="00C6254A">
              <w:rPr>
                <w:i/>
              </w:rPr>
              <w:t>MinTimeGapPSFCH</w:t>
            </w:r>
            <w:proofErr w:type="spellEnd"/>
            <w:r w:rsidRPr="00C6254A">
              <w:t xml:space="preserve">, of the resource pool after a slot of a PSCCH transmission that provides the SCI format 1-A. The PSFCH resource is in a slot that is at least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C6254A">
              <w:t xml:space="preserve"> slots [6, TS 38.214] before the resource associated with the conflict information; otherwise, the UE does not receive the PSFCH with conflict information</w:t>
            </w:r>
          </w:p>
          <w:p w14:paraId="6D7F15D5" w14:textId="77777777" w:rsidR="005722F2" w:rsidRPr="00C6254A" w:rsidRDefault="005722F2" w:rsidP="002B14D6">
            <w:pPr>
              <w:pStyle w:val="B2"/>
              <w:jc w:val="both"/>
            </w:pPr>
            <w:r w:rsidRPr="00C6254A">
              <w:t>-</w:t>
            </w:r>
            <w:r w:rsidRPr="00C6254A">
              <w:tab/>
              <w:t xml:space="preserve">for operation with shared spectrum channel access, the UE attempts to receive the PSFCH on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slots, provided by </w:t>
            </w:r>
            <w:proofErr w:type="spellStart"/>
            <w:r w:rsidRPr="00C6254A">
              <w:rPr>
                <w:i/>
              </w:rPr>
              <w:t>sl</w:t>
            </w:r>
            <w:proofErr w:type="spellEnd"/>
            <w:r w:rsidRPr="00C6254A">
              <w:rPr>
                <w:i/>
              </w:rPr>
              <w:t>-</w:t>
            </w:r>
            <w:proofErr w:type="spellStart"/>
            <w:r w:rsidRPr="00C6254A">
              <w:rPr>
                <w:i/>
              </w:rPr>
              <w:t>candidatePSFCH</w:t>
            </w:r>
            <w:proofErr w:type="spellEnd"/>
            <w:r w:rsidRPr="00C6254A">
              <w:rPr>
                <w:i/>
              </w:rPr>
              <w:t xml:space="preserve">-Occasions </w:t>
            </w:r>
            <w:r w:rsidRPr="00C6254A">
              <w:t>and indexed from 1 to</w:t>
            </w:r>
            <w:r w:rsidRPr="00C6254A">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i/>
              </w:rPr>
              <w:t xml:space="preserve"> </w:t>
            </w:r>
            <w:r w:rsidRPr="00C6254A">
              <w:t xml:space="preserve">in ascending order in time, that include PSFCH resources and are at least a number of slots, provided by </w:t>
            </w:r>
            <w:proofErr w:type="spellStart"/>
            <w:r w:rsidRPr="00C6254A">
              <w:rPr>
                <w:i/>
                <w:iCs/>
              </w:rPr>
              <w:t>sl-</w:t>
            </w:r>
            <w:r w:rsidRPr="00C6254A">
              <w:rPr>
                <w:i/>
              </w:rPr>
              <w:t>MinTimeGapPSFCH</w:t>
            </w:r>
            <w:proofErr w:type="spellEnd"/>
            <w:r w:rsidRPr="00C6254A">
              <w:t>, of the resource pool after a last slot of a PSCCH reception that provides the SCI format 1-A</w:t>
            </w:r>
            <w:r w:rsidRPr="00C6254A">
              <w:rPr>
                <w:bCs/>
              </w:rPr>
              <w:t xml:space="preserve">, until the UE detects one PSFCH </w:t>
            </w:r>
            <w:r w:rsidRPr="00C6254A">
              <w:rPr>
                <w:bCs/>
                <w:color w:val="FF0000"/>
              </w:rPr>
              <w:t xml:space="preserve">with </w:t>
            </w:r>
            <w:r>
              <w:rPr>
                <w:bCs/>
                <w:color w:val="FF0000"/>
              </w:rPr>
              <w:t>conflict</w:t>
            </w:r>
            <w:r w:rsidRPr="00C6254A">
              <w:rPr>
                <w:bCs/>
                <w:color w:val="FF0000"/>
              </w:rPr>
              <w:t xml:space="preserve"> information </w:t>
            </w:r>
            <w:r w:rsidRPr="00C6254A">
              <w:rPr>
                <w:bCs/>
                <w:strike/>
                <w:color w:val="FF0000"/>
              </w:rPr>
              <w:t>from each UE expected to transmit a PSFCH</w:t>
            </w:r>
            <w:r w:rsidRPr="00C6254A">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bCs/>
              </w:rPr>
              <w:t xml:space="preserve"> PSFCH occasions.</w:t>
            </w:r>
            <w:r w:rsidRPr="00C6254A">
              <w:t xml:space="preserve"> If the PSFCH resource is in a slot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C6254A">
              <w:t xml:space="preserve"> slots before the resource associated with the conflict information, the UE can attempt to receive the PSFCH with conflict information in the slot; otherwise, the UE does not receive the PSFCH with conflict information in the slot </w:t>
            </w:r>
          </w:p>
          <w:p w14:paraId="3F7579ED" w14:textId="77777777" w:rsidR="005722F2" w:rsidRPr="00C6254A" w:rsidRDefault="005722F2" w:rsidP="002B14D6">
            <w:pPr>
              <w:pStyle w:val="B1"/>
              <w:jc w:val="both"/>
            </w:pPr>
            <w:r w:rsidRPr="00C6254A">
              <w:t>-</w:t>
            </w:r>
            <w:r w:rsidRPr="00C6254A">
              <w:tab/>
              <w:t xml:space="preserve">if </w:t>
            </w:r>
            <w:proofErr w:type="spellStart"/>
            <w:r w:rsidRPr="00C6254A">
              <w:rPr>
                <w:lang w:eastAsia="zh-CN"/>
              </w:rPr>
              <w:t>sl</w:t>
            </w:r>
            <w:proofErr w:type="spellEnd"/>
            <w:r w:rsidRPr="00C6254A">
              <w:rPr>
                <w:lang w:eastAsia="zh-CN"/>
              </w:rPr>
              <w:t>-</w:t>
            </w:r>
            <w:r w:rsidRPr="00C6254A">
              <w:t xml:space="preserve">PSFCH-Occasion = </w:t>
            </w:r>
            <w:r w:rsidRPr="00C6254A">
              <w:rPr>
                <w:lang w:val="en-GB"/>
              </w:rPr>
              <w:t>'</w:t>
            </w:r>
            <w:r w:rsidRPr="00C6254A">
              <w:t>1</w:t>
            </w:r>
            <w:r w:rsidRPr="00C6254A">
              <w:rPr>
                <w:lang w:val="en-GB"/>
              </w:rPr>
              <w:t>'</w:t>
            </w:r>
            <w:r w:rsidRPr="00C6254A">
              <w:t xml:space="preserve">, </w:t>
            </w:r>
          </w:p>
          <w:p w14:paraId="18D34201" w14:textId="77777777" w:rsidR="005722F2" w:rsidRPr="00C6254A" w:rsidRDefault="005722F2" w:rsidP="002B14D6">
            <w:pPr>
              <w:pStyle w:val="B2"/>
              <w:jc w:val="both"/>
            </w:pPr>
            <w:r w:rsidRPr="00C6254A">
              <w:t>-</w:t>
            </w:r>
            <w:r w:rsidRPr="00C6254A">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C6254A">
              <w:t xml:space="preserve"> slots </w:t>
            </w:r>
            <w:r w:rsidRPr="00C6254A">
              <w:rPr>
                <w:lang w:eastAsia="zh-CN"/>
              </w:rPr>
              <w:t>of the resource pool</w:t>
            </w:r>
            <w:r w:rsidRPr="00C6254A">
              <w:t xml:space="preserve"> before a slot of the resource associated with conflict information. The PSFCH resource is in a slot that is at least </w:t>
            </w:r>
            <w:proofErr w:type="spellStart"/>
            <w:r w:rsidRPr="00C6254A">
              <w:rPr>
                <w:i/>
              </w:rPr>
              <w:t>sl-MinTimeGapPSFCH</w:t>
            </w:r>
            <w:proofErr w:type="spellEnd"/>
            <w:r w:rsidRPr="00C6254A">
              <w:t xml:space="preserve"> slots after a slot of a PSCCH transmission </w:t>
            </w:r>
            <w:r w:rsidRPr="00C6254A">
              <w:lastRenderedPageBreak/>
              <w:t>that provides the SCI format 1-A; otherwise, the UE does not receive the PSFCH with conflict information</w:t>
            </w:r>
          </w:p>
          <w:p w14:paraId="7B97F015" w14:textId="77777777" w:rsidR="005722F2" w:rsidRDefault="005722F2" w:rsidP="002B14D6">
            <w:pPr>
              <w:pStyle w:val="B2"/>
              <w:jc w:val="both"/>
            </w:pPr>
            <w:r w:rsidRPr="00C6254A">
              <w:t>-</w:t>
            </w:r>
            <w:r w:rsidRPr="00C6254A">
              <w:tab/>
              <w:t xml:space="preserve">for operation with shared spectrum channel access, the UE attempts to receive the PSFCH on 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slots, provided by </w:t>
            </w:r>
            <w:proofErr w:type="spellStart"/>
            <w:r w:rsidRPr="00C6254A">
              <w:rPr>
                <w:i/>
              </w:rPr>
              <w:t>sl</w:t>
            </w:r>
            <w:proofErr w:type="spellEnd"/>
            <w:r w:rsidRPr="00C6254A">
              <w:rPr>
                <w:i/>
              </w:rPr>
              <w:t>-</w:t>
            </w:r>
            <w:proofErr w:type="spellStart"/>
            <w:r w:rsidRPr="00C6254A">
              <w:rPr>
                <w:i/>
              </w:rPr>
              <w:t>candidatePSFCH</w:t>
            </w:r>
            <w:proofErr w:type="spellEnd"/>
            <w:r w:rsidRPr="00C6254A">
              <w:rPr>
                <w:i/>
              </w:rPr>
              <w:t>-Occasions</w:t>
            </w:r>
            <w:r w:rsidRPr="00C6254A">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C6254A">
              <w:t xml:space="preserve"> slots of the resource pool before a slot of the resource associated with conflict information</w:t>
            </w:r>
            <w:r w:rsidRPr="00C6254A">
              <w:rPr>
                <w:bCs/>
              </w:rPr>
              <w:t xml:space="preserve">, until the UE detects one PSFCH </w:t>
            </w:r>
            <w:r w:rsidRPr="00C6254A">
              <w:rPr>
                <w:bCs/>
                <w:color w:val="FF0000"/>
              </w:rPr>
              <w:t xml:space="preserve">with </w:t>
            </w:r>
            <w:r>
              <w:rPr>
                <w:bCs/>
                <w:color w:val="FF0000"/>
              </w:rPr>
              <w:t>conflict</w:t>
            </w:r>
            <w:r w:rsidRPr="00C6254A">
              <w:rPr>
                <w:bCs/>
                <w:color w:val="FF0000"/>
              </w:rPr>
              <w:t xml:space="preserve"> information </w:t>
            </w:r>
            <w:r w:rsidRPr="00C6254A">
              <w:rPr>
                <w:bCs/>
                <w:strike/>
                <w:color w:val="FF0000"/>
              </w:rPr>
              <w:t>from each UE expected to transmit a PSFCH</w:t>
            </w:r>
            <w:r w:rsidRPr="00C6254A">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6254A">
              <w:rPr>
                <w:bCs/>
              </w:rPr>
              <w:t xml:space="preserve"> PSFCH occasions.</w:t>
            </w:r>
            <w:r w:rsidRPr="00C6254A">
              <w:t xml:space="preserve"> If the PSFCH resource is in a slot that is at least </w:t>
            </w:r>
            <w:proofErr w:type="spellStart"/>
            <w:r w:rsidRPr="00C6254A">
              <w:rPr>
                <w:i/>
                <w:iCs/>
              </w:rPr>
              <w:t>sl-MinTimeGapPSFCH</w:t>
            </w:r>
            <w:proofErr w:type="spellEnd"/>
            <w:r w:rsidRPr="00C6254A">
              <w:t xml:space="preserve"> slots after a slot of a PSCCH transmission that provides the SCI format 1-A, the UE can attempt to receive the PSFCH with conflict information in the slot; otherwise, the UE does not receive the PSFCH with conflict information in the slot. </w:t>
            </w:r>
          </w:p>
        </w:tc>
      </w:tr>
    </w:tbl>
    <w:p w14:paraId="4130744B" w14:textId="77777777" w:rsidR="00166C22" w:rsidRPr="00AD7EBB" w:rsidRDefault="00166C22" w:rsidP="00166C22">
      <w:pPr>
        <w:tabs>
          <w:tab w:val="left" w:pos="640"/>
        </w:tabs>
        <w:jc w:val="both"/>
        <w:rPr>
          <w:iCs/>
        </w:rPr>
      </w:pPr>
    </w:p>
    <w:p w14:paraId="773C6020" w14:textId="77777777" w:rsidR="00166C22" w:rsidRPr="005E2675" w:rsidRDefault="00166C22" w:rsidP="00166C22">
      <w:pPr>
        <w:tabs>
          <w:tab w:val="left" w:pos="640"/>
        </w:tabs>
        <w:jc w:val="both"/>
        <w:rPr>
          <w:i/>
          <w:iCs/>
        </w:rPr>
      </w:pPr>
      <w:r w:rsidRPr="005E2675">
        <w:rPr>
          <w:b/>
          <w:bCs/>
          <w:i/>
          <w:iCs/>
          <w:u w:val="single"/>
        </w:rPr>
        <w:t>Proposal 5:</w:t>
      </w:r>
      <w:r w:rsidRPr="005E2675">
        <w:rPr>
          <w:i/>
          <w:iCs/>
        </w:rPr>
        <w:t xml:space="preserve"> RAN1 to adopt the following text proposal:</w:t>
      </w:r>
    </w:p>
    <w:p w14:paraId="6240A156" w14:textId="77777777" w:rsidR="00166C22" w:rsidRPr="005E2675"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 xml:space="preserve">Reason for change: The </w:t>
      </w:r>
      <w:r>
        <w:rPr>
          <w:rFonts w:ascii="Times New Roman" w:eastAsia="Malgun Gothic" w:hAnsi="Times New Roman"/>
          <w:i/>
          <w:iCs/>
          <w:sz w:val="24"/>
          <w:szCs w:val="24"/>
          <w:lang w:eastAsia="zh-CN"/>
        </w:rPr>
        <w:t xml:space="preserve">condition in the first sentence of a paragraph </w:t>
      </w:r>
      <w:r w:rsidRPr="005E2675">
        <w:rPr>
          <w:rFonts w:ascii="Times New Roman" w:hAnsi="Times New Roman"/>
          <w:i/>
          <w:iCs/>
          <w:sz w:val="24"/>
          <w:szCs w:val="24"/>
        </w:rPr>
        <w:t xml:space="preserve">(i.e. </w:t>
      </w:r>
      <w:proofErr w:type="spellStart"/>
      <w:r w:rsidRPr="005E2675">
        <w:rPr>
          <w:rFonts w:ascii="Times New Roman" w:eastAsia="DengXian" w:hAnsi="Times New Roman"/>
          <w:i/>
          <w:color w:val="000000" w:themeColor="text1"/>
          <w:sz w:val="24"/>
          <w:szCs w:val="24"/>
        </w:rPr>
        <w:t>transmissionStructureForPSCCHandPSSCH</w:t>
      </w:r>
      <w:proofErr w:type="spellEnd"/>
      <w:r w:rsidRPr="005E2675">
        <w:rPr>
          <w:rFonts w:ascii="Times New Roman" w:eastAsia="DengXian" w:hAnsi="Times New Roman"/>
          <w:iCs/>
          <w:color w:val="000000" w:themeColor="text1"/>
          <w:sz w:val="24"/>
          <w:szCs w:val="24"/>
        </w:rPr>
        <w:t xml:space="preserve"> </w:t>
      </w:r>
      <w:r w:rsidRPr="005E2675">
        <w:rPr>
          <w:rFonts w:ascii="Times New Roman" w:eastAsia="DengXian" w:hAnsi="Times New Roman"/>
          <w:i/>
          <w:color w:val="000000" w:themeColor="text1"/>
          <w:sz w:val="24"/>
          <w:szCs w:val="24"/>
        </w:rPr>
        <w:t>is not provided</w:t>
      </w:r>
      <w:r>
        <w:rPr>
          <w:rFonts w:ascii="Times New Roman" w:eastAsia="DengXian" w:hAnsi="Times New Roman"/>
          <w:i/>
          <w:color w:val="000000" w:themeColor="text1"/>
          <w:sz w:val="24"/>
          <w:szCs w:val="24"/>
        </w:rPr>
        <w:t xml:space="preserve"> or is set to ‘</w:t>
      </w:r>
      <w:proofErr w:type="spellStart"/>
      <w:r>
        <w:rPr>
          <w:rFonts w:ascii="Times New Roman" w:eastAsia="DengXian" w:hAnsi="Times New Roman"/>
          <w:i/>
          <w:color w:val="000000" w:themeColor="text1"/>
          <w:sz w:val="24"/>
          <w:szCs w:val="24"/>
        </w:rPr>
        <w:t>contiguousRB</w:t>
      </w:r>
      <w:proofErr w:type="spellEnd"/>
      <w:r>
        <w:rPr>
          <w:rFonts w:ascii="Times New Roman" w:eastAsia="DengXian" w:hAnsi="Times New Roman"/>
          <w:i/>
          <w:color w:val="000000" w:themeColor="text1"/>
          <w:sz w:val="24"/>
          <w:szCs w:val="24"/>
        </w:rPr>
        <w:t>’</w:t>
      </w:r>
      <w:r w:rsidRPr="005E2675">
        <w:rPr>
          <w:rFonts w:ascii="Times New Roman" w:eastAsia="DengXian" w:hAnsi="Times New Roman"/>
          <w:i/>
          <w:color w:val="000000" w:themeColor="text1"/>
          <w:sz w:val="24"/>
          <w:szCs w:val="24"/>
        </w:rPr>
        <w:t>)</w:t>
      </w:r>
      <w:r>
        <w:rPr>
          <w:rFonts w:ascii="Times New Roman" w:eastAsia="Malgun Gothic" w:hAnsi="Times New Roman"/>
          <w:i/>
          <w:iCs/>
          <w:sz w:val="24"/>
          <w:szCs w:val="24"/>
          <w:lang w:eastAsia="zh-CN"/>
        </w:rPr>
        <w:t xml:space="preserve"> is not applicable to the remaining parts </w:t>
      </w:r>
      <w:r w:rsidRPr="005E2675">
        <w:rPr>
          <w:rFonts w:ascii="Times New Roman" w:eastAsia="Malgun Gothic" w:hAnsi="Times New Roman"/>
          <w:i/>
          <w:iCs/>
          <w:sz w:val="24"/>
          <w:szCs w:val="24"/>
          <w:lang w:eastAsia="zh-CN"/>
        </w:rPr>
        <w:t xml:space="preserve">of </w:t>
      </w:r>
      <w:r>
        <w:rPr>
          <w:rFonts w:ascii="Times New Roman" w:eastAsia="Malgun Gothic" w:hAnsi="Times New Roman"/>
          <w:i/>
          <w:iCs/>
          <w:sz w:val="24"/>
          <w:szCs w:val="24"/>
          <w:lang w:eastAsia="zh-CN"/>
        </w:rPr>
        <w:t>the</w:t>
      </w:r>
      <w:r w:rsidRPr="005E2675">
        <w:rPr>
          <w:rFonts w:ascii="Times New Roman" w:eastAsia="Malgun Gothic" w:hAnsi="Times New Roman"/>
          <w:i/>
          <w:iCs/>
          <w:sz w:val="24"/>
          <w:szCs w:val="24"/>
          <w:lang w:eastAsia="zh-CN"/>
        </w:rPr>
        <w:t xml:space="preserve"> paragraph</w:t>
      </w:r>
    </w:p>
    <w:p w14:paraId="647A47DE" w14:textId="77777777" w:rsidR="00166C22"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Separate a paragraph to two paragraphs</w:t>
      </w:r>
    </w:p>
    <w:p w14:paraId="4223F181" w14:textId="77777777" w:rsidR="00166C22" w:rsidRPr="00C6254A" w:rsidRDefault="00166C22" w:rsidP="005722F2">
      <w:pPr>
        <w:pStyle w:val="ListParagraph"/>
        <w:numPr>
          <w:ilvl w:val="0"/>
          <w:numId w:val="15"/>
        </w:numPr>
        <w:tabs>
          <w:tab w:val="left" w:pos="640"/>
        </w:tabs>
        <w:jc w:val="both"/>
        <w:rPr>
          <w:i/>
          <w:iCs/>
          <w:sz w:val="24"/>
          <w:szCs w:val="24"/>
        </w:rPr>
      </w:pPr>
      <w:r>
        <w:rPr>
          <w:rFonts w:ascii="Times New Roman" w:eastAsia="Malgun Gothic" w:hAnsi="Times New Roman"/>
          <w:i/>
          <w:iCs/>
          <w:sz w:val="24"/>
          <w:szCs w:val="24"/>
          <w:lang w:eastAsia="zh-CN"/>
        </w:rPr>
        <w:t>Consequences if not approved: There is a misalignment between the first sentence of a paragraph and the remaining contents of the paragraph</w:t>
      </w:r>
    </w:p>
    <w:tbl>
      <w:tblPr>
        <w:tblStyle w:val="TableGrid"/>
        <w:tblW w:w="0" w:type="auto"/>
        <w:tblLook w:val="04A0" w:firstRow="1" w:lastRow="0" w:firstColumn="1" w:lastColumn="0" w:noHBand="0" w:noVBand="1"/>
      </w:tblPr>
      <w:tblGrid>
        <w:gridCol w:w="9629"/>
      </w:tblGrid>
      <w:tr w:rsidR="00166C22" w14:paraId="4840D6F8" w14:textId="77777777" w:rsidTr="00664D73">
        <w:tc>
          <w:tcPr>
            <w:tcW w:w="9629" w:type="dxa"/>
          </w:tcPr>
          <w:p w14:paraId="77F4C43E" w14:textId="74826219" w:rsidR="00166C22" w:rsidRDefault="00166C22" w:rsidP="00664D73">
            <w:pPr>
              <w:tabs>
                <w:tab w:val="left" w:pos="640"/>
              </w:tabs>
              <w:jc w:val="center"/>
              <w:rPr>
                <w:b/>
                <w:bCs/>
                <w:iCs/>
              </w:rPr>
            </w:pPr>
            <w:r w:rsidRPr="00B80D81">
              <w:rPr>
                <w:b/>
                <w:bCs/>
                <w:iCs/>
              </w:rPr>
              <w:t>TS 38.21</w:t>
            </w:r>
            <w:r>
              <w:rPr>
                <w:b/>
                <w:bCs/>
                <w:iCs/>
              </w:rPr>
              <w:t>4</w:t>
            </w:r>
            <w:r w:rsidRPr="00B80D81">
              <w:rPr>
                <w:b/>
                <w:bCs/>
                <w:iCs/>
              </w:rPr>
              <w:t xml:space="preserve"> </w:t>
            </w:r>
            <w:r>
              <w:rPr>
                <w:b/>
                <w:bCs/>
                <w:iCs/>
              </w:rPr>
              <w:fldChar w:fldCharType="begin"/>
            </w:r>
            <w:r>
              <w:rPr>
                <w:b/>
                <w:bCs/>
                <w:iCs/>
              </w:rPr>
              <w:instrText xml:space="preserve"> REF _Ref157438940 \r \h </w:instrText>
            </w:r>
            <w:r>
              <w:rPr>
                <w:b/>
                <w:bCs/>
                <w:iCs/>
              </w:rPr>
            </w:r>
            <w:r>
              <w:rPr>
                <w:b/>
                <w:bCs/>
                <w:iCs/>
              </w:rPr>
              <w:fldChar w:fldCharType="separate"/>
            </w:r>
            <w:r w:rsidR="002F42B9">
              <w:rPr>
                <w:b/>
                <w:bCs/>
                <w:iCs/>
              </w:rPr>
              <w:t>[3]</w:t>
            </w:r>
            <w:r>
              <w:rPr>
                <w:b/>
                <w:bCs/>
                <w:iCs/>
              </w:rPr>
              <w:fldChar w:fldCharType="end"/>
            </w:r>
          </w:p>
          <w:p w14:paraId="04196B53" w14:textId="77777777" w:rsidR="00166C22" w:rsidRDefault="00166C22" w:rsidP="00664D73">
            <w:pPr>
              <w:tabs>
                <w:tab w:val="left" w:pos="640"/>
              </w:tabs>
              <w:jc w:val="center"/>
              <w:rPr>
                <w:b/>
                <w:bCs/>
                <w:iCs/>
              </w:rPr>
            </w:pPr>
          </w:p>
          <w:p w14:paraId="5E36F8BC" w14:textId="77777777" w:rsidR="00166C22" w:rsidRPr="005E2675" w:rsidRDefault="00166C22" w:rsidP="00664D73">
            <w:pPr>
              <w:tabs>
                <w:tab w:val="left" w:pos="640"/>
              </w:tabs>
              <w:jc w:val="both"/>
              <w:rPr>
                <w:iCs/>
              </w:rPr>
            </w:pPr>
            <w:r w:rsidRPr="005E2675">
              <w:rPr>
                <w:b/>
                <w:bCs/>
                <w:iCs/>
              </w:rPr>
              <w:t>8.1.4</w:t>
            </w:r>
            <w:r w:rsidRPr="005E2675">
              <w:rPr>
                <w:iCs/>
              </w:rPr>
              <w:t xml:space="preserve"> </w:t>
            </w:r>
            <w:r w:rsidRPr="001D51DA">
              <w:rPr>
                <w:b/>
                <w:bCs/>
                <w:iCs/>
              </w:rPr>
              <w:t>UE procedure for determining the subset of resources to be reported to higher layers in PSSCH resource selection in sidelink resource allocation mode 2</w:t>
            </w:r>
          </w:p>
          <w:p w14:paraId="7DF13D3A" w14:textId="77777777" w:rsidR="00166C22" w:rsidRDefault="00166C22" w:rsidP="00664D73">
            <w:pPr>
              <w:jc w:val="both"/>
            </w:pPr>
            <w:r>
              <w:t>…</w:t>
            </w:r>
          </w:p>
          <w:p w14:paraId="2AC6E0B8" w14:textId="77777777" w:rsidR="00166C22" w:rsidRPr="00E93A6B" w:rsidRDefault="00166C22" w:rsidP="00664D73">
            <w:pPr>
              <w:pStyle w:val="B1"/>
              <w:jc w:val="both"/>
            </w:pPr>
            <w:r>
              <w:rPr>
                <w:lang w:eastAsia="ko-KR"/>
              </w:rPr>
              <w:t>1)</w:t>
            </w:r>
            <w:r>
              <w:rPr>
                <w:lang w:eastAsia="ko-KR"/>
              </w:rPr>
              <w:tab/>
            </w:r>
            <w:r w:rsidRPr="00E93A6B">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2AA7B60E" w14:textId="77777777" w:rsidR="00166C22" w:rsidRPr="00E93A6B" w:rsidRDefault="00166C22" w:rsidP="00664D73">
            <w:pPr>
              <w:pStyle w:val="B2"/>
              <w:ind w:left="567" w:firstLine="0"/>
              <w:jc w:val="both"/>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7F000E4D" w14:textId="77777777" w:rsidR="00166C22" w:rsidRPr="00E93A6B" w:rsidRDefault="00166C22" w:rsidP="00664D73">
            <w:pPr>
              <w:pStyle w:val="B2"/>
              <w:ind w:left="567" w:firstLine="0"/>
              <w:jc w:val="both"/>
              <w:rPr>
                <w:rFonts w:eastAsia="DengXian"/>
              </w:rPr>
            </w:pPr>
            <w:r w:rsidRPr="00E93A6B">
              <w:rPr>
                <w:rFonts w:eastAsia="Calibri"/>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proofErr w:type="spellStart"/>
            <w:r w:rsidRPr="00E93A6B">
              <w:rPr>
                <w:lang w:eastAsia="ko-KR"/>
              </w:rPr>
              <w:t>interlaceRB</w:t>
            </w:r>
            <w:proofErr w:type="spellEnd"/>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w:t>
            </w:r>
            <w:r w:rsidRPr="00E93A6B">
              <w:rPr>
                <w:rFonts w:eastAsia="DengXian"/>
              </w:rPr>
              <w:t xml:space="preserve"> </w:t>
            </w:r>
          </w:p>
          <w:p w14:paraId="40318A4C" w14:textId="77777777" w:rsidR="00166C22" w:rsidRDefault="00166C22" w:rsidP="00664D73">
            <w:pPr>
              <w:pStyle w:val="B2"/>
              <w:ind w:left="567" w:firstLine="0"/>
              <w:jc w:val="both"/>
              <w:rPr>
                <w:lang w:eastAsia="ko-KR"/>
              </w:rPr>
            </w:pPr>
            <w:r w:rsidRPr="00E400FA">
              <w:rPr>
                <w:rFonts w:eastAsia="DengXian"/>
                <w:iCs/>
                <w:color w:val="000000" w:themeColor="text1"/>
                <w:lang w:eastAsia="zh-CN"/>
              </w:rPr>
              <w:t xml:space="preserve">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not provided or if the higher layer parameter </w:t>
            </w:r>
            <w:proofErr w:type="spellStart"/>
            <w:r w:rsidRPr="00E400FA">
              <w:rPr>
                <w:rFonts w:eastAsia="DengXian"/>
                <w:i/>
                <w:color w:val="000000" w:themeColor="text1"/>
                <w:lang w:eastAsia="zh-CN"/>
              </w:rPr>
              <w:t>transmissionStructureForPSCCHandPSSCH</w:t>
            </w:r>
            <w:proofErr w:type="spellEnd"/>
            <w:r w:rsidRPr="00E400FA">
              <w:rPr>
                <w:rFonts w:eastAsia="DengXian"/>
                <w:iCs/>
                <w:color w:val="000000" w:themeColor="text1"/>
                <w:lang w:eastAsia="zh-CN"/>
              </w:rPr>
              <w:t xml:space="preserve"> is set to ‘</w:t>
            </w:r>
            <w:proofErr w:type="spellStart"/>
            <w:r w:rsidRPr="00E400FA">
              <w:rPr>
                <w:rFonts w:eastAsia="DengXian"/>
                <w:iCs/>
                <w:color w:val="000000" w:themeColor="text1"/>
                <w:lang w:eastAsia="zh-CN"/>
              </w:rPr>
              <w:t>contiguousRB</w:t>
            </w:r>
            <w:proofErr w:type="spellEnd"/>
            <w:r w:rsidRPr="00E400FA">
              <w:rPr>
                <w:rFonts w:eastAsia="DengXian"/>
                <w:iCs/>
                <w:color w:val="000000" w:themeColor="text1"/>
                <w:lang w:eastAsia="zh-CN"/>
              </w:rPr>
              <w:t xml:space="preserve">’, </w:t>
            </w:r>
            <w:r w:rsidRPr="00E400FA">
              <w:rPr>
                <w:color w:val="000000" w:themeColor="text1"/>
              </w:rPr>
              <w:t>a</w:t>
            </w:r>
            <w:r w:rsidRPr="00E400FA">
              <w:rPr>
                <w:rFonts w:hint="eastAsia"/>
                <w:lang w:eastAsia="ko-KR"/>
              </w:rPr>
              <w:t xml:space="preserve"> candidate</w:t>
            </w:r>
            <w:r w:rsidRPr="009B0C19">
              <w:rPr>
                <w:rFonts w:hint="eastAsia"/>
                <w:lang w:eastAsia="ko-KR"/>
              </w:rPr>
              <w:t xml:space="preserv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479355DC" w14:textId="77777777" w:rsidR="00166C22" w:rsidRPr="00E400FA" w:rsidRDefault="00166C22" w:rsidP="00664D73">
            <w:pPr>
              <w:pStyle w:val="B2"/>
              <w:ind w:left="567" w:firstLine="0"/>
              <w:jc w:val="both"/>
              <w:rPr>
                <w:color w:val="FF0000"/>
                <w:lang w:eastAsia="ko-KR"/>
              </w:rPr>
            </w:pPr>
            <w:r w:rsidRPr="00E400FA">
              <w:rPr>
                <w:color w:val="FF0000"/>
                <w:lang w:eastAsia="ko-KR"/>
              </w:rPr>
              <w:t>“</w:t>
            </w:r>
            <w:r>
              <w:rPr>
                <w:color w:val="FF0000"/>
                <w:lang w:eastAsia="ko-KR"/>
              </w:rPr>
              <w:t>Start with a n</w:t>
            </w:r>
            <w:r w:rsidRPr="00E400FA">
              <w:rPr>
                <w:color w:val="FF0000"/>
                <w:lang w:eastAsia="ko-KR"/>
              </w:rPr>
              <w:t>ew paragraph”</w:t>
            </w:r>
          </w:p>
          <w:p w14:paraId="7A51A100" w14:textId="77777777" w:rsidR="00166C22" w:rsidRDefault="00166C22" w:rsidP="00664D73">
            <w:pPr>
              <w:pStyle w:val="B2"/>
              <w:ind w:left="567" w:firstLine="0"/>
              <w:jc w:val="both"/>
              <w:rPr>
                <w:lang w:eastAsia="en-GB"/>
              </w:rPr>
            </w:pPr>
            <w:r w:rsidRPr="009B0C19">
              <w:rPr>
                <w:rFonts w:hint="eastAsia"/>
                <w:lang w:eastAsia="ko-KR"/>
              </w:rPr>
              <w:lastRenderedPageBreak/>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rFonts w:hint="eastAsia"/>
                <w:color w:val="000000" w:themeColor="text1"/>
              </w:rPr>
              <w:t xml:space="preserve"> </w:t>
            </w:r>
            <w:r w:rsidRPr="00E400FA">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400FA">
              <w:rPr>
                <w:rFonts w:hint="eastAsia"/>
                <w:lang w:eastAsia="ko-KR"/>
              </w:rPr>
              <w:t xml:space="preserve"> correspond to one candidate single-s</w:t>
            </w:r>
            <w:r w:rsidRPr="00E400FA">
              <w:rPr>
                <w:lang w:eastAsia="ko-KR"/>
              </w:rPr>
              <w:t>lot</w:t>
            </w:r>
            <w:r w:rsidRPr="00E400FA">
              <w:rPr>
                <w:rFonts w:hint="eastAsia"/>
                <w:lang w:eastAsia="ko-KR"/>
              </w:rPr>
              <w:t xml:space="preserve"> resource</w:t>
            </w:r>
            <w:r w:rsidRPr="00E400FA">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400FA">
              <w:rPr>
                <w:rFonts w:hint="eastAsia"/>
                <w:lang w:eastAsia="ko-KR"/>
              </w:rPr>
              <w:t xml:space="preserve"> contiguous sub-channels </w:t>
            </w:r>
            <w:r w:rsidRPr="00E400FA">
              <w:rPr>
                <w:color w:val="000000" w:themeColor="text1"/>
              </w:rPr>
              <w:t>or</w:t>
            </w:r>
            <w:r w:rsidRPr="00E400FA">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400FA">
              <w:rPr>
                <w:rFonts w:eastAsia="DengXian"/>
                <w:iCs/>
                <w:color w:val="000000" w:themeColor="text1"/>
              </w:rPr>
              <w:t xml:space="preserve"> contiguous sub-channels </w:t>
            </w:r>
            <w:r w:rsidRPr="00E400F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400FA">
              <w:rPr>
                <w:rFonts w:eastAsia="DengXian"/>
                <w:color w:val="000000" w:themeColor="text1"/>
              </w:rPr>
              <w:t xml:space="preserve"> contiguous RB sets</w:t>
            </w:r>
            <w:r w:rsidRPr="00E400F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w:t>
            </w:r>
            <w:r w:rsidRPr="00D51E9B">
              <w:rPr>
                <w:color w:val="000000" w:themeColor="text1"/>
                <w:lang w:eastAsia="ko-KR"/>
              </w:rPr>
              <w:t>r</w:t>
            </w:r>
            <w:r>
              <w:rPr>
                <w:color w:val="000000" w:themeColor="text1"/>
                <w:lang w:eastAsia="ko-KR"/>
              </w:rPr>
              <w:t xml:space="preserve">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 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sidRPr="00D70070">
              <w:rPr>
                <w:lang w:val="en-AU"/>
              </w:rPr>
              <w:t>)</w:t>
            </w:r>
            <w:r w:rsidRPr="009B0C19">
              <w:rPr>
                <w:rFonts w:hint="eastAsia"/>
                <w:lang w:eastAsia="ko-KR"/>
              </w:rPr>
              <w:t xml:space="preserve">, where </w:t>
            </w:r>
          </w:p>
          <w:p w14:paraId="289A732A" w14:textId="77777777" w:rsidR="00166C22" w:rsidRDefault="00166C22" w:rsidP="00664D73">
            <w:pPr>
              <w:jc w:val="both"/>
            </w:pPr>
            <w:r>
              <w:t>…</w:t>
            </w:r>
          </w:p>
        </w:tc>
      </w:tr>
    </w:tbl>
    <w:p w14:paraId="7A83B138" w14:textId="77777777" w:rsidR="00166C22" w:rsidRDefault="00166C22" w:rsidP="00166C22"/>
    <w:p w14:paraId="6C1E0373" w14:textId="77777777" w:rsidR="00166C22" w:rsidRDefault="00166C22" w:rsidP="00166C22">
      <w:pPr>
        <w:tabs>
          <w:tab w:val="left" w:pos="640"/>
        </w:tabs>
        <w:jc w:val="both"/>
        <w:rPr>
          <w:i/>
          <w:iCs/>
        </w:rPr>
      </w:pPr>
      <w:r w:rsidRPr="003F245C">
        <w:rPr>
          <w:b/>
          <w:bCs/>
          <w:i/>
          <w:iCs/>
          <w:u w:val="single"/>
        </w:rPr>
        <w:t xml:space="preserve">Proposal </w:t>
      </w:r>
      <w:r>
        <w:rPr>
          <w:b/>
          <w:bCs/>
          <w:i/>
          <w:iCs/>
          <w:u w:val="single"/>
        </w:rPr>
        <w:t>6</w:t>
      </w:r>
      <w:r w:rsidRPr="003F245C">
        <w:rPr>
          <w:b/>
          <w:bCs/>
          <w:i/>
          <w:iCs/>
          <w:u w:val="single"/>
        </w:rPr>
        <w:t>:</w:t>
      </w:r>
      <w:r w:rsidRPr="007870AA">
        <w:rPr>
          <w:i/>
          <w:iCs/>
        </w:rPr>
        <w:t xml:space="preserve"> </w:t>
      </w:r>
      <w:r>
        <w:rPr>
          <w:i/>
          <w:iCs/>
        </w:rPr>
        <w:t>RAN1 to adopt the following text proposal:</w:t>
      </w:r>
    </w:p>
    <w:p w14:paraId="5677383B" w14:textId="77777777" w:rsidR="00166C22" w:rsidRPr="005E2675"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 xml:space="preserve">Reason for change: </w:t>
      </w:r>
      <w:r>
        <w:rPr>
          <w:rFonts w:ascii="Times New Roman" w:eastAsia="Malgun Gothic" w:hAnsi="Times New Roman"/>
          <w:i/>
          <w:iCs/>
          <w:sz w:val="24"/>
          <w:szCs w:val="24"/>
          <w:lang w:eastAsia="zh-CN"/>
        </w:rPr>
        <w:t>Some</w:t>
      </w:r>
      <w:r w:rsidRPr="005E2675">
        <w:rPr>
          <w:rFonts w:ascii="Times New Roman" w:eastAsia="Malgun Gothic" w:hAnsi="Times New Roman"/>
          <w:i/>
          <w:iCs/>
          <w:sz w:val="24"/>
          <w:szCs w:val="24"/>
          <w:lang w:eastAsia="zh-CN"/>
        </w:rPr>
        <w:t xml:space="preserve"> </w:t>
      </w:r>
      <w:r>
        <w:rPr>
          <w:rFonts w:ascii="Times New Roman" w:eastAsia="Malgun Gothic" w:hAnsi="Times New Roman"/>
          <w:i/>
          <w:iCs/>
          <w:sz w:val="24"/>
          <w:szCs w:val="24"/>
          <w:lang w:eastAsia="zh-CN"/>
        </w:rPr>
        <w:t>contents in a clause do not belong to the scope of the clause.</w:t>
      </w:r>
    </w:p>
    <w:p w14:paraId="36B50707" w14:textId="77777777" w:rsidR="00166C22" w:rsidRDefault="00166C22" w:rsidP="005722F2">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Move the contents to the relevant clause.</w:t>
      </w:r>
    </w:p>
    <w:p w14:paraId="59DB57FB" w14:textId="77777777" w:rsidR="00166C22" w:rsidRDefault="00166C22" w:rsidP="005722F2">
      <w:pPr>
        <w:pStyle w:val="ListParagraph"/>
        <w:numPr>
          <w:ilvl w:val="0"/>
          <w:numId w:val="15"/>
        </w:numPr>
        <w:tabs>
          <w:tab w:val="left" w:pos="640"/>
        </w:tabs>
        <w:jc w:val="both"/>
      </w:pPr>
      <w:r w:rsidRPr="00C6254A">
        <w:rPr>
          <w:rFonts w:ascii="Times New Roman" w:eastAsia="Malgun Gothic" w:hAnsi="Times New Roman"/>
          <w:i/>
          <w:iCs/>
          <w:sz w:val="24"/>
          <w:szCs w:val="24"/>
          <w:lang w:eastAsia="zh-CN"/>
        </w:rPr>
        <w:t>Consequences if not approved: There is a mismatch between the contents of a clause and the scope of the clause.</w:t>
      </w:r>
    </w:p>
    <w:tbl>
      <w:tblPr>
        <w:tblStyle w:val="TableGrid"/>
        <w:tblW w:w="0" w:type="auto"/>
        <w:tblLook w:val="04A0" w:firstRow="1" w:lastRow="0" w:firstColumn="1" w:lastColumn="0" w:noHBand="0" w:noVBand="1"/>
      </w:tblPr>
      <w:tblGrid>
        <w:gridCol w:w="9629"/>
      </w:tblGrid>
      <w:tr w:rsidR="00166C22" w14:paraId="47502CEE" w14:textId="77777777" w:rsidTr="00664D73">
        <w:tc>
          <w:tcPr>
            <w:tcW w:w="9629" w:type="dxa"/>
          </w:tcPr>
          <w:p w14:paraId="4ECB1A1D" w14:textId="4493F60C" w:rsidR="00166C22" w:rsidRDefault="00166C22" w:rsidP="00664D73">
            <w:pPr>
              <w:tabs>
                <w:tab w:val="left" w:pos="640"/>
              </w:tabs>
              <w:jc w:val="center"/>
              <w:rPr>
                <w:b/>
                <w:bCs/>
                <w:iCs/>
              </w:rPr>
            </w:pPr>
            <w:r w:rsidRPr="00B80D81">
              <w:rPr>
                <w:b/>
                <w:bCs/>
                <w:iCs/>
              </w:rPr>
              <w:t>TS 38.21</w:t>
            </w:r>
            <w:r>
              <w:rPr>
                <w:b/>
                <w:bCs/>
                <w:iCs/>
              </w:rPr>
              <w:t xml:space="preserve">4 </w:t>
            </w:r>
            <w:r>
              <w:rPr>
                <w:b/>
                <w:bCs/>
                <w:iCs/>
              </w:rPr>
              <w:fldChar w:fldCharType="begin"/>
            </w:r>
            <w:r>
              <w:rPr>
                <w:b/>
                <w:bCs/>
                <w:iCs/>
              </w:rPr>
              <w:instrText xml:space="preserve"> REF _Ref157438940 \r \h </w:instrText>
            </w:r>
            <w:r>
              <w:rPr>
                <w:b/>
                <w:bCs/>
                <w:iCs/>
              </w:rPr>
            </w:r>
            <w:r>
              <w:rPr>
                <w:b/>
                <w:bCs/>
                <w:iCs/>
              </w:rPr>
              <w:fldChar w:fldCharType="separate"/>
            </w:r>
            <w:r w:rsidR="002F42B9">
              <w:rPr>
                <w:b/>
                <w:bCs/>
                <w:iCs/>
              </w:rPr>
              <w:t>[3]</w:t>
            </w:r>
            <w:r>
              <w:rPr>
                <w:b/>
                <w:bCs/>
                <w:iCs/>
              </w:rPr>
              <w:fldChar w:fldCharType="end"/>
            </w:r>
          </w:p>
          <w:p w14:paraId="60B5B3E2" w14:textId="77777777" w:rsidR="00166C22" w:rsidRDefault="00166C22" w:rsidP="00664D73">
            <w:pPr>
              <w:tabs>
                <w:tab w:val="left" w:pos="640"/>
              </w:tabs>
              <w:jc w:val="both"/>
              <w:rPr>
                <w:b/>
                <w:bCs/>
                <w:iCs/>
              </w:rPr>
            </w:pPr>
          </w:p>
          <w:p w14:paraId="35C2CDC7" w14:textId="77777777" w:rsidR="00166C22" w:rsidRPr="001D51DA" w:rsidRDefault="00166C22" w:rsidP="00664D73">
            <w:pPr>
              <w:tabs>
                <w:tab w:val="left" w:pos="640"/>
              </w:tabs>
              <w:jc w:val="both"/>
              <w:rPr>
                <w:b/>
                <w:bCs/>
                <w:color w:val="000000"/>
              </w:rPr>
            </w:pPr>
            <w:r w:rsidRPr="005E2675">
              <w:rPr>
                <w:b/>
                <w:bCs/>
                <w:color w:val="000000"/>
              </w:rPr>
              <w:t xml:space="preserve">8.1.2.1 </w:t>
            </w:r>
            <w:r w:rsidRPr="001D51DA">
              <w:rPr>
                <w:b/>
                <w:bCs/>
                <w:color w:val="000000"/>
              </w:rPr>
              <w:t>Resource allocation in time domain</w:t>
            </w:r>
          </w:p>
          <w:p w14:paraId="0D5D1B9F" w14:textId="2487E16E" w:rsidR="00166C22" w:rsidRPr="00985931" w:rsidRDefault="00166C22" w:rsidP="00664D73">
            <w:pPr>
              <w:tabs>
                <w:tab w:val="left" w:pos="640"/>
              </w:tabs>
              <w:jc w:val="both"/>
              <w:rPr>
                <w:iCs/>
              </w:rPr>
            </w:pPr>
            <w:r w:rsidRPr="00985931">
              <w:rPr>
                <w:iCs/>
              </w:rPr>
              <w:t>…</w:t>
            </w:r>
          </w:p>
          <w:p w14:paraId="47F94B73" w14:textId="77777777" w:rsidR="00166C22" w:rsidRPr="005E2675" w:rsidRDefault="00166C22" w:rsidP="00664D73">
            <w:pPr>
              <w:tabs>
                <w:tab w:val="left" w:pos="640"/>
              </w:tabs>
              <w:jc w:val="both"/>
              <w:rPr>
                <w:iCs/>
                <w:strike/>
                <w:color w:val="FF0000"/>
              </w:rPr>
            </w:pPr>
            <w:r w:rsidRPr="005E2675">
              <w:rPr>
                <w:iCs/>
                <w:strike/>
                <w:color w:val="FF0000"/>
              </w:rPr>
              <w:t xml:space="preserve">For operation with shared spectrum channel access for frequency range 1, if the higher layer parameter </w:t>
            </w:r>
            <w:proofErr w:type="spellStart"/>
            <w:r w:rsidRPr="005E2675">
              <w:rPr>
                <w:i/>
                <w:iCs/>
                <w:strike/>
                <w:color w:val="FF0000"/>
              </w:rPr>
              <w:t>transmissionStructureForPSCCHandPSSCH</w:t>
            </w:r>
            <w:proofErr w:type="spellEnd"/>
            <w:r w:rsidRPr="005E2675">
              <w:rPr>
                <w:i/>
                <w:iCs/>
                <w:strike/>
                <w:color w:val="FF0000"/>
              </w:rPr>
              <w:t xml:space="preserve"> </w:t>
            </w:r>
            <w:r w:rsidRPr="005E2675">
              <w:rPr>
                <w:iCs/>
                <w:strike/>
                <w:color w:val="FF0000"/>
              </w:rPr>
              <w:t>is set to ‘</w:t>
            </w:r>
            <w:proofErr w:type="spellStart"/>
            <w:proofErr w:type="gramStart"/>
            <w:r w:rsidRPr="005E2675">
              <w:rPr>
                <w:iCs/>
                <w:strike/>
                <w:color w:val="FF0000"/>
              </w:rPr>
              <w:t>interlaceRB</w:t>
            </w:r>
            <w:proofErr w:type="spellEnd"/>
            <w:r w:rsidRPr="005E2675">
              <w:rPr>
                <w:iCs/>
                <w:strike/>
                <w:color w:val="FF0000"/>
              </w:rPr>
              <w:t>:,</w:t>
            </w:r>
            <w:proofErr w:type="gramEnd"/>
          </w:p>
          <w:p w14:paraId="41D04675" w14:textId="77777777" w:rsidR="00166C22" w:rsidRPr="005E2675" w:rsidRDefault="00166C22" w:rsidP="005722F2">
            <w:pPr>
              <w:pStyle w:val="ListParagraph"/>
              <w:numPr>
                <w:ilvl w:val="0"/>
                <w:numId w:val="16"/>
              </w:numPr>
              <w:tabs>
                <w:tab w:val="left" w:pos="640"/>
              </w:tabs>
              <w:jc w:val="both"/>
              <w:rPr>
                <w:rFonts w:ascii="Times New Roman" w:hAnsi="Times New Roman"/>
                <w:iCs/>
                <w:strike/>
                <w:color w:val="FF0000"/>
                <w:sz w:val="24"/>
                <w:szCs w:val="24"/>
              </w:rPr>
            </w:pPr>
            <w:r w:rsidRPr="005E2675">
              <w:rPr>
                <w:rFonts w:ascii="Times New Roman" w:hAnsi="Times New Roman"/>
                <w:iCs/>
                <w:strike/>
                <w:color w:val="FF0000"/>
                <w:sz w:val="24"/>
                <w:szCs w:val="24"/>
              </w:rPr>
              <w:t>the lowest index of the RB set allocation to the initial PSSCH transmission is indicated via the field "Lowest index of the RB set allocation to the initial transmission" of the DCI format 3_0.</w:t>
            </w:r>
          </w:p>
          <w:p w14:paraId="6E2BBB83" w14:textId="77777777" w:rsidR="00166C22" w:rsidRPr="005E2675" w:rsidRDefault="00166C22" w:rsidP="005722F2">
            <w:pPr>
              <w:pStyle w:val="ListParagraph"/>
              <w:numPr>
                <w:ilvl w:val="0"/>
                <w:numId w:val="16"/>
              </w:numPr>
              <w:tabs>
                <w:tab w:val="left" w:pos="640"/>
              </w:tabs>
              <w:jc w:val="both"/>
              <w:rPr>
                <w:rFonts w:ascii="Times New Roman" w:hAnsi="Times New Roman"/>
                <w:iCs/>
                <w:strike/>
                <w:color w:val="FF0000"/>
                <w:sz w:val="24"/>
                <w:szCs w:val="24"/>
              </w:rPr>
            </w:pPr>
            <w:r w:rsidRPr="005E2675">
              <w:rPr>
                <w:rFonts w:ascii="Times New Roman" w:hAnsi="Times New Roman"/>
                <w:iCs/>
                <w:strike/>
                <w:color w:val="FF0000"/>
                <w:sz w:val="24"/>
                <w:szCs w:val="24"/>
              </w:rPr>
              <w:t xml:space="preserve">the starting RB set index of the initial PSSCH transmission of the sidelink configured grant Type 1 is indicated via the higher layer parameter </w:t>
            </w:r>
            <w:r w:rsidRPr="005E2675">
              <w:rPr>
                <w:rFonts w:ascii="Times New Roman" w:hAnsi="Times New Roman"/>
                <w:i/>
                <w:iCs/>
                <w:strike/>
                <w:color w:val="FF0000"/>
                <w:sz w:val="24"/>
                <w:szCs w:val="24"/>
              </w:rPr>
              <w:t>sl-StartRBsetCG-Type1</w:t>
            </w:r>
            <w:r w:rsidRPr="005E2675">
              <w:rPr>
                <w:rFonts w:ascii="Times New Roman" w:hAnsi="Times New Roman"/>
                <w:iCs/>
                <w:strike/>
                <w:color w:val="FF0000"/>
                <w:sz w:val="24"/>
                <w:szCs w:val="24"/>
              </w:rPr>
              <w:t>.</w:t>
            </w:r>
          </w:p>
          <w:p w14:paraId="1EC57598" w14:textId="77777777" w:rsidR="00166C22" w:rsidRPr="005E2675" w:rsidRDefault="00166C22" w:rsidP="00664D73">
            <w:pPr>
              <w:tabs>
                <w:tab w:val="left" w:pos="640"/>
              </w:tabs>
              <w:jc w:val="both"/>
              <w:rPr>
                <w:b/>
                <w:bCs/>
                <w:iCs/>
              </w:rPr>
            </w:pPr>
          </w:p>
          <w:p w14:paraId="183D1C5E" w14:textId="77777777" w:rsidR="00166C22" w:rsidRDefault="00166C22" w:rsidP="00664D73">
            <w:pPr>
              <w:tabs>
                <w:tab w:val="left" w:pos="640"/>
              </w:tabs>
              <w:jc w:val="both"/>
              <w:rPr>
                <w:b/>
                <w:bCs/>
                <w:iCs/>
              </w:rPr>
            </w:pPr>
            <w:r>
              <w:rPr>
                <w:b/>
                <w:bCs/>
                <w:iCs/>
              </w:rPr>
              <w:t xml:space="preserve">8.1.2.2 </w:t>
            </w:r>
            <w:r w:rsidRPr="001D51DA">
              <w:rPr>
                <w:b/>
                <w:bCs/>
                <w:color w:val="000000"/>
              </w:rPr>
              <w:t>Resource allocation in frequency domain</w:t>
            </w:r>
          </w:p>
          <w:p w14:paraId="7B75F4F2" w14:textId="77777777" w:rsidR="00166C22" w:rsidRPr="00905B44" w:rsidRDefault="00166C22" w:rsidP="00664D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resource allocation unit in the frequency domain is the sub-channel.</w:t>
            </w:r>
          </w:p>
          <w:p w14:paraId="7742EDF5" w14:textId="77777777" w:rsidR="00166C22" w:rsidRPr="00905B44" w:rsidRDefault="00166C22" w:rsidP="00664D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sub-channel assignment for sidelink transmission is determined using the "Frequency resource assignment" field in the associated SCI.</w:t>
            </w:r>
          </w:p>
          <w:p w14:paraId="5DAFCE8E" w14:textId="77777777" w:rsidR="00166C22" w:rsidRPr="00905B44" w:rsidRDefault="00166C22" w:rsidP="00664D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color w:val="000000"/>
              </w:rPr>
            </w:pPr>
            <w:r w:rsidRPr="00905B44">
              <w:rPr>
                <w:color w:val="000000"/>
              </w:rPr>
              <w:t>The lowest sub-channel</w:t>
            </w:r>
            <w:r w:rsidRPr="005E2675">
              <w:rPr>
                <w:color w:val="000000" w:themeColor="text1"/>
              </w:rPr>
              <w:t xml:space="preserve">, </w:t>
            </w:r>
            <w:r w:rsidRPr="00905B44">
              <w:rPr>
                <w:color w:val="000000"/>
              </w:rPr>
              <w:t>for sidelink transmission is the sub-channel on which the lowest PRB of the associated PSCCH is transmitted.</w:t>
            </w:r>
          </w:p>
          <w:p w14:paraId="3C9415D9" w14:textId="77777777" w:rsidR="00166C22" w:rsidRDefault="00166C22" w:rsidP="00664D73">
            <w:pPr>
              <w:tabs>
                <w:tab w:val="left" w:pos="640"/>
              </w:tabs>
              <w:spacing w:after="120"/>
              <w:jc w:val="both"/>
              <w:rPr>
                <w:color w:val="000000"/>
              </w:rPr>
            </w:pPr>
            <w:r w:rsidRPr="00905B44">
              <w:rPr>
                <w:color w:val="000000"/>
              </w:rPr>
              <w:t xml:space="preserve">If a PSSCH scheduled by a PSCCH would overlap with resources containing the PSCCH, the resources corresponding to a union of the PSCCH that scheduled the </w:t>
            </w:r>
            <w:proofErr w:type="gramStart"/>
            <w:r w:rsidRPr="00905B44">
              <w:rPr>
                <w:color w:val="000000"/>
              </w:rPr>
              <w:t>PSSCH</w:t>
            </w:r>
            <w:proofErr w:type="gramEnd"/>
            <w:r w:rsidRPr="00905B44">
              <w:rPr>
                <w:color w:val="000000"/>
              </w:rPr>
              <w:t xml:space="preserve"> and associated PSCCH DM-RS are not available for the PSSCH.</w:t>
            </w:r>
          </w:p>
          <w:p w14:paraId="1816EDC4" w14:textId="77777777" w:rsidR="00166C22" w:rsidRDefault="00166C22" w:rsidP="00664D73">
            <w:pPr>
              <w:tabs>
                <w:tab w:val="left" w:pos="640"/>
              </w:tabs>
              <w:spacing w:after="120"/>
              <w:jc w:val="both"/>
              <w:rPr>
                <w:color w:val="000000"/>
              </w:rPr>
            </w:pPr>
            <w:r w:rsidRPr="005E2675">
              <w:rPr>
                <w:color w:val="000000"/>
              </w:rPr>
              <w:t>When PSSCH is transmitted on multiple RB sets, the corresponding PSCCH is located on the sub-channel with smallest</w:t>
            </w:r>
            <w:r>
              <w:rPr>
                <w:color w:val="000000"/>
              </w:rPr>
              <w:t xml:space="preserve"> </w:t>
            </w:r>
            <w:r w:rsidRPr="005E2675">
              <w:rPr>
                <w:color w:val="000000"/>
              </w:rPr>
              <w:t>index of the lowest RB set.</w:t>
            </w:r>
          </w:p>
          <w:p w14:paraId="42AC3A11" w14:textId="77777777" w:rsidR="00166C22" w:rsidRPr="005E2675" w:rsidRDefault="00166C22" w:rsidP="00664D73">
            <w:pPr>
              <w:tabs>
                <w:tab w:val="left" w:pos="640"/>
              </w:tabs>
              <w:jc w:val="both"/>
              <w:rPr>
                <w:iCs/>
                <w:color w:val="FF0000"/>
              </w:rPr>
            </w:pPr>
            <w:r w:rsidRPr="005E2675">
              <w:rPr>
                <w:iCs/>
                <w:color w:val="FF0000"/>
              </w:rPr>
              <w:t xml:space="preserve">For operation with shared spectrum channel access for frequency range 1, if the higher layer parameter </w:t>
            </w:r>
            <w:proofErr w:type="spellStart"/>
            <w:r w:rsidRPr="005E2675">
              <w:rPr>
                <w:i/>
                <w:iCs/>
                <w:color w:val="FF0000"/>
              </w:rPr>
              <w:t>transmissionStructureForPSCCHandPSSCH</w:t>
            </w:r>
            <w:proofErr w:type="spellEnd"/>
            <w:r w:rsidRPr="005E2675">
              <w:rPr>
                <w:i/>
                <w:iCs/>
                <w:color w:val="FF0000"/>
              </w:rPr>
              <w:t xml:space="preserve"> </w:t>
            </w:r>
            <w:r w:rsidRPr="005E2675">
              <w:rPr>
                <w:iCs/>
                <w:color w:val="FF0000"/>
              </w:rPr>
              <w:t>is set to ‘</w:t>
            </w:r>
            <w:proofErr w:type="spellStart"/>
            <w:r w:rsidRPr="005E2675">
              <w:rPr>
                <w:iCs/>
                <w:color w:val="FF0000"/>
              </w:rPr>
              <w:t>interlaceRB</w:t>
            </w:r>
            <w:proofErr w:type="spellEnd"/>
            <w:r w:rsidRPr="005E2675">
              <w:rPr>
                <w:iCs/>
                <w:color w:val="FF0000"/>
              </w:rPr>
              <w:t>:</w:t>
            </w:r>
          </w:p>
          <w:p w14:paraId="643C6B0D" w14:textId="77777777" w:rsidR="00166C22" w:rsidRPr="005E2675" w:rsidRDefault="00166C22" w:rsidP="005722F2">
            <w:pPr>
              <w:pStyle w:val="ListParagraph"/>
              <w:numPr>
                <w:ilvl w:val="0"/>
                <w:numId w:val="16"/>
              </w:numPr>
              <w:tabs>
                <w:tab w:val="left" w:pos="640"/>
              </w:tabs>
              <w:jc w:val="both"/>
              <w:rPr>
                <w:rFonts w:ascii="Times New Roman" w:hAnsi="Times New Roman"/>
                <w:iCs/>
                <w:color w:val="FF0000"/>
                <w:sz w:val="24"/>
                <w:szCs w:val="24"/>
              </w:rPr>
            </w:pPr>
            <w:r w:rsidRPr="005E2675">
              <w:rPr>
                <w:rFonts w:ascii="Times New Roman" w:hAnsi="Times New Roman"/>
                <w:iCs/>
                <w:color w:val="FF0000"/>
                <w:sz w:val="24"/>
                <w:szCs w:val="24"/>
              </w:rPr>
              <w:lastRenderedPageBreak/>
              <w:t>the lowest index of the RB set allocation to the initial PSSCH transmission is indicated via the field "Lowest index of the RB set allocation to the initial transmission" of the DCI format 3_0.</w:t>
            </w:r>
          </w:p>
          <w:p w14:paraId="7CE3B97F" w14:textId="77777777" w:rsidR="00166C22" w:rsidRPr="005E2675" w:rsidRDefault="00166C22" w:rsidP="005722F2">
            <w:pPr>
              <w:pStyle w:val="ListParagraph"/>
              <w:numPr>
                <w:ilvl w:val="0"/>
                <w:numId w:val="16"/>
              </w:numPr>
              <w:tabs>
                <w:tab w:val="left" w:pos="640"/>
              </w:tabs>
              <w:jc w:val="both"/>
              <w:rPr>
                <w:rFonts w:ascii="Times New Roman" w:hAnsi="Times New Roman"/>
                <w:iCs/>
                <w:sz w:val="24"/>
                <w:szCs w:val="24"/>
              </w:rPr>
            </w:pPr>
            <w:r w:rsidRPr="005E2675">
              <w:rPr>
                <w:rFonts w:ascii="Times New Roman" w:hAnsi="Times New Roman"/>
                <w:iCs/>
                <w:color w:val="FF0000"/>
                <w:sz w:val="24"/>
                <w:szCs w:val="24"/>
              </w:rPr>
              <w:t xml:space="preserve">the starting RB set index of the initial PSSCH transmission of the sidelink configured grant Type 1 is indicated via the higher layer parameter </w:t>
            </w:r>
            <w:r w:rsidRPr="005E2675">
              <w:rPr>
                <w:rFonts w:ascii="Times New Roman" w:hAnsi="Times New Roman"/>
                <w:i/>
                <w:iCs/>
                <w:color w:val="FF0000"/>
                <w:sz w:val="24"/>
                <w:szCs w:val="24"/>
              </w:rPr>
              <w:t>sl-StartRBsetCG-Type1</w:t>
            </w:r>
            <w:r w:rsidRPr="005E2675">
              <w:rPr>
                <w:rFonts w:ascii="Times New Roman" w:hAnsi="Times New Roman"/>
                <w:iCs/>
                <w:color w:val="FF0000"/>
                <w:sz w:val="24"/>
                <w:szCs w:val="24"/>
              </w:rPr>
              <w:t>.</w:t>
            </w:r>
          </w:p>
        </w:tc>
      </w:tr>
    </w:tbl>
    <w:p w14:paraId="535DC88B" w14:textId="77777777" w:rsidR="00166C22" w:rsidRDefault="00166C22" w:rsidP="00C93033"/>
    <w:p w14:paraId="26955F5B" w14:textId="77777777" w:rsidR="00FA4A84" w:rsidRDefault="00FA4A84" w:rsidP="00FA4A84">
      <w:pPr>
        <w:tabs>
          <w:tab w:val="left" w:pos="640"/>
        </w:tabs>
        <w:jc w:val="both"/>
        <w:rPr>
          <w:i/>
          <w:iCs/>
        </w:rPr>
      </w:pPr>
      <w:r w:rsidRPr="003F245C">
        <w:rPr>
          <w:b/>
          <w:bCs/>
          <w:i/>
          <w:iCs/>
          <w:u w:val="single"/>
        </w:rPr>
        <w:t xml:space="preserve">Proposal </w:t>
      </w:r>
      <w:r>
        <w:rPr>
          <w:b/>
          <w:bCs/>
          <w:i/>
          <w:iCs/>
          <w:u w:val="single"/>
        </w:rPr>
        <w:t>7</w:t>
      </w:r>
      <w:r w:rsidRPr="003F245C">
        <w:rPr>
          <w:b/>
          <w:bCs/>
          <w:i/>
          <w:iCs/>
          <w:u w:val="single"/>
        </w:rPr>
        <w:t>:</w:t>
      </w:r>
      <w:r w:rsidRPr="007870AA">
        <w:rPr>
          <w:i/>
          <w:iCs/>
        </w:rPr>
        <w:t xml:space="preserve"> </w:t>
      </w:r>
      <w:r>
        <w:rPr>
          <w:i/>
          <w:iCs/>
        </w:rPr>
        <w:t>RAN1 to adopt the following text proposal:</w:t>
      </w:r>
    </w:p>
    <w:p w14:paraId="4B77E260" w14:textId="77777777" w:rsidR="00FA4A84" w:rsidRPr="005E2675" w:rsidRDefault="00FA4A84" w:rsidP="00FA4A84">
      <w:pPr>
        <w:pStyle w:val="ListParagraph"/>
        <w:numPr>
          <w:ilvl w:val="0"/>
          <w:numId w:val="15"/>
        </w:numPr>
        <w:tabs>
          <w:tab w:val="left" w:pos="640"/>
        </w:tabs>
        <w:jc w:val="both"/>
        <w:rPr>
          <w:rFonts w:ascii="Times New Roman" w:eastAsia="Malgun Gothic" w:hAnsi="Times New Roman"/>
          <w:i/>
          <w:iCs/>
          <w:sz w:val="24"/>
          <w:szCs w:val="24"/>
          <w:lang w:eastAsia="zh-CN"/>
        </w:rPr>
      </w:pPr>
      <w:r w:rsidRPr="005E2675">
        <w:rPr>
          <w:rFonts w:ascii="Times New Roman" w:eastAsia="Malgun Gothic" w:hAnsi="Times New Roman"/>
          <w:i/>
          <w:iCs/>
          <w:sz w:val="24"/>
          <w:szCs w:val="24"/>
          <w:lang w:eastAsia="zh-CN"/>
        </w:rPr>
        <w:t xml:space="preserve">Reason for change: </w:t>
      </w:r>
      <w:r>
        <w:rPr>
          <w:rFonts w:ascii="Times New Roman" w:eastAsia="Malgun Gothic" w:hAnsi="Times New Roman"/>
          <w:i/>
          <w:iCs/>
          <w:sz w:val="24"/>
          <w:szCs w:val="24"/>
          <w:lang w:eastAsia="zh-CN"/>
        </w:rPr>
        <w:t>The prioritization between initial access related uplink retransmissions and sidelink transmissions/receptions is unclear.</w:t>
      </w:r>
    </w:p>
    <w:p w14:paraId="51345F2E" w14:textId="77777777" w:rsidR="00FA4A84" w:rsidRDefault="00FA4A84" w:rsidP="00FA4A84">
      <w:pPr>
        <w:pStyle w:val="ListParagraph"/>
        <w:numPr>
          <w:ilvl w:val="0"/>
          <w:numId w:val="15"/>
        </w:numPr>
        <w:tabs>
          <w:tab w:val="left" w:pos="640"/>
        </w:tabs>
        <w:jc w:val="both"/>
        <w:rPr>
          <w:rFonts w:ascii="Times New Roman" w:eastAsia="Malgun Gothic" w:hAnsi="Times New Roman"/>
          <w:i/>
          <w:iCs/>
          <w:sz w:val="24"/>
          <w:szCs w:val="24"/>
          <w:lang w:eastAsia="zh-CN"/>
        </w:rPr>
      </w:pPr>
      <w:r w:rsidRPr="004D70C5">
        <w:rPr>
          <w:rFonts w:ascii="Times New Roman" w:eastAsia="Malgun Gothic" w:hAnsi="Times New Roman"/>
          <w:i/>
          <w:iCs/>
          <w:sz w:val="24"/>
          <w:szCs w:val="24"/>
          <w:lang w:eastAsia="zh-CN"/>
        </w:rPr>
        <w:t>Summary of change:</w:t>
      </w:r>
      <w:r>
        <w:rPr>
          <w:rFonts w:ascii="Times New Roman" w:eastAsia="Malgun Gothic" w:hAnsi="Times New Roman"/>
          <w:i/>
          <w:iCs/>
          <w:sz w:val="24"/>
          <w:szCs w:val="24"/>
          <w:lang w:eastAsia="zh-CN"/>
        </w:rPr>
        <w:t xml:space="preserve"> Clarify initial access related uplink retransmissions have higher priority than sidelink transmissions/receptions.</w:t>
      </w:r>
    </w:p>
    <w:p w14:paraId="61344D89" w14:textId="77777777" w:rsidR="00FA4A84" w:rsidRPr="00710A11" w:rsidRDefault="00FA4A84" w:rsidP="00FA4A84">
      <w:pPr>
        <w:pStyle w:val="ListParagraph"/>
        <w:numPr>
          <w:ilvl w:val="0"/>
          <w:numId w:val="15"/>
        </w:numPr>
        <w:tabs>
          <w:tab w:val="left" w:pos="640"/>
        </w:tabs>
        <w:jc w:val="both"/>
      </w:pPr>
      <w:r w:rsidRPr="00C6254A">
        <w:rPr>
          <w:rFonts w:ascii="Times New Roman" w:eastAsia="Malgun Gothic" w:hAnsi="Times New Roman"/>
          <w:i/>
          <w:iCs/>
          <w:sz w:val="24"/>
          <w:szCs w:val="24"/>
          <w:lang w:eastAsia="zh-CN"/>
        </w:rPr>
        <w:t xml:space="preserve">Consequences if not approved: </w:t>
      </w:r>
      <w:r>
        <w:rPr>
          <w:rFonts w:ascii="Times New Roman" w:eastAsia="Malgun Gothic" w:hAnsi="Times New Roman"/>
          <w:i/>
          <w:iCs/>
          <w:sz w:val="24"/>
          <w:szCs w:val="24"/>
          <w:lang w:eastAsia="zh-CN"/>
        </w:rPr>
        <w:t>UE’s behavior is unclear when there is overlap between initial access related uplink retransmissions and sidelink transmissions/receptions.</w:t>
      </w:r>
    </w:p>
    <w:tbl>
      <w:tblPr>
        <w:tblStyle w:val="TableGrid"/>
        <w:tblW w:w="0" w:type="auto"/>
        <w:tblLook w:val="04A0" w:firstRow="1" w:lastRow="0" w:firstColumn="1" w:lastColumn="0" w:noHBand="0" w:noVBand="1"/>
      </w:tblPr>
      <w:tblGrid>
        <w:gridCol w:w="9629"/>
      </w:tblGrid>
      <w:tr w:rsidR="00FA4A84" w14:paraId="2CF0D3F5" w14:textId="77777777" w:rsidTr="002B14D6">
        <w:tc>
          <w:tcPr>
            <w:tcW w:w="9629" w:type="dxa"/>
          </w:tcPr>
          <w:p w14:paraId="2E8F7B34" w14:textId="77777777" w:rsidR="00FA4A84" w:rsidRDefault="00FA4A84" w:rsidP="002B14D6">
            <w:pPr>
              <w:tabs>
                <w:tab w:val="left" w:pos="640"/>
              </w:tabs>
              <w:jc w:val="center"/>
            </w:pPr>
            <w:r w:rsidRPr="00710A11">
              <w:rPr>
                <w:b/>
                <w:bCs/>
                <w:iCs/>
              </w:rPr>
              <w:t xml:space="preserve">TS 38.213 </w:t>
            </w:r>
            <w:r w:rsidRPr="00710A11">
              <w:rPr>
                <w:b/>
                <w:bCs/>
                <w:iCs/>
              </w:rPr>
              <w:fldChar w:fldCharType="begin"/>
            </w:r>
            <w:r w:rsidRPr="00710A11">
              <w:rPr>
                <w:b/>
                <w:bCs/>
                <w:iCs/>
              </w:rPr>
              <w:instrText xml:space="preserve"> REF _Ref157672690 \r \h </w:instrText>
            </w:r>
            <w:r w:rsidRPr="00710A11">
              <w:rPr>
                <w:b/>
                <w:bCs/>
                <w:iCs/>
              </w:rPr>
            </w:r>
            <w:r>
              <w:rPr>
                <w:b/>
                <w:bCs/>
                <w:iCs/>
              </w:rPr>
              <w:instrText xml:space="preserve"> \* MERGEFORMAT </w:instrText>
            </w:r>
            <w:r w:rsidRPr="00710A11">
              <w:rPr>
                <w:b/>
                <w:bCs/>
                <w:iCs/>
              </w:rPr>
              <w:fldChar w:fldCharType="separate"/>
            </w:r>
            <w:r w:rsidRPr="00710A11">
              <w:rPr>
                <w:b/>
                <w:bCs/>
                <w:iCs/>
              </w:rPr>
              <w:t>[2]</w:t>
            </w:r>
            <w:r w:rsidRPr="00710A11">
              <w:fldChar w:fldCharType="end"/>
            </w:r>
          </w:p>
          <w:p w14:paraId="51764C16" w14:textId="77777777" w:rsidR="00FA4A84" w:rsidRPr="00710A11" w:rsidRDefault="00FA4A84" w:rsidP="002B14D6">
            <w:pPr>
              <w:tabs>
                <w:tab w:val="left" w:pos="640"/>
              </w:tabs>
              <w:jc w:val="center"/>
              <w:rPr>
                <w:b/>
                <w:bCs/>
                <w:iCs/>
              </w:rPr>
            </w:pPr>
          </w:p>
          <w:p w14:paraId="4251CBCC" w14:textId="77777777" w:rsidR="00FA4A84" w:rsidRDefault="00FA4A84" w:rsidP="002B14D6">
            <w:pPr>
              <w:tabs>
                <w:tab w:val="left" w:pos="640"/>
              </w:tabs>
              <w:jc w:val="both"/>
              <w:rPr>
                <w:b/>
                <w:bCs/>
                <w:color w:val="000000"/>
              </w:rPr>
            </w:pPr>
            <w:r w:rsidRPr="00710A11">
              <w:rPr>
                <w:b/>
                <w:bCs/>
                <w:color w:val="000000"/>
              </w:rPr>
              <w:t>16.2.4.3.1 Prioritizations for sidelink and uplink transmissions/receptions</w:t>
            </w:r>
          </w:p>
          <w:p w14:paraId="570428D9" w14:textId="77777777" w:rsidR="00FA4A84" w:rsidRPr="00710A11" w:rsidRDefault="00FA4A84" w:rsidP="002B14D6">
            <w:pPr>
              <w:tabs>
                <w:tab w:val="left" w:pos="640"/>
              </w:tabs>
              <w:jc w:val="both"/>
              <w:rPr>
                <w:color w:val="000000"/>
              </w:rPr>
            </w:pPr>
            <w:r w:rsidRPr="00710A11">
              <w:rPr>
                <w:color w:val="000000"/>
              </w:rPr>
              <w:t>…</w:t>
            </w:r>
          </w:p>
          <w:p w14:paraId="55A00192" w14:textId="77777777" w:rsidR="00FA4A84" w:rsidRPr="00B20F51" w:rsidRDefault="00FA4A84" w:rsidP="002B14D6">
            <w:pPr>
              <w:jc w:val="both"/>
              <w:rPr>
                <w:rFonts w:eastAsiaTheme="minorEastAsia"/>
              </w:rPr>
            </w:pPr>
            <w:r w:rsidRPr="00B20F51">
              <w:rPr>
                <w:rFonts w:eastAsiaTheme="minorEastAsia" w:hint="eastAsia"/>
              </w:rPr>
              <w:t xml:space="preserve">For prioritization between </w:t>
            </w:r>
            <w:r w:rsidRPr="008446EA">
              <w:t>SL</w:t>
            </w:r>
            <w:r w:rsidRPr="00B20F51">
              <w:rPr>
                <w:rFonts w:eastAsiaTheme="minorEastAsia"/>
              </w:rPr>
              <w:t xml:space="preserve"> </w:t>
            </w:r>
            <w:r>
              <w:rPr>
                <w:rFonts w:eastAsiaTheme="minorEastAsia"/>
              </w:rPr>
              <w:t xml:space="preserve">transmission </w:t>
            </w:r>
            <w:r w:rsidRPr="008446EA">
              <w:t>or PSFCH/S-SS/PSBCH block reception</w:t>
            </w:r>
            <w:r w:rsidRPr="00B20F51">
              <w:rPr>
                <w:rFonts w:eastAsiaTheme="minorEastAsia"/>
              </w:rPr>
              <w:t xml:space="preserve"> and </w:t>
            </w:r>
            <w:r>
              <w:rPr>
                <w:rFonts w:eastAsiaTheme="minorEastAsia"/>
              </w:rPr>
              <w:t xml:space="preserve">UL </w:t>
            </w:r>
            <w:r w:rsidRPr="00B20F51">
              <w:rPr>
                <w:rFonts w:eastAsiaTheme="minorEastAsia"/>
              </w:rPr>
              <w:t xml:space="preserve">transmission other than </w:t>
            </w:r>
            <w:r>
              <w:rPr>
                <w:rFonts w:eastAsiaTheme="minorEastAsia"/>
              </w:rPr>
              <w:t xml:space="preserve">a </w:t>
            </w:r>
            <w:r w:rsidRPr="00B20F51">
              <w:rPr>
                <w:rFonts w:eastAsiaTheme="minorEastAsia"/>
              </w:rPr>
              <w:t>PRACH</w:t>
            </w:r>
            <w:r>
              <w:rPr>
                <w:rFonts w:eastAsiaTheme="minorEastAsia"/>
              </w:rPr>
              <w:t xml:space="preserve"> </w:t>
            </w:r>
            <w:r w:rsidRPr="00710A11">
              <w:rPr>
                <w:rFonts w:eastAsiaTheme="minorEastAsia"/>
                <w:color w:val="FF0000"/>
              </w:rPr>
              <w:t>and its retransmission</w:t>
            </w:r>
            <w:r>
              <w:rPr>
                <w:rFonts w:eastAsiaTheme="minorEastAsia"/>
              </w:rPr>
              <w:t xml:space="preserve">, or a </w:t>
            </w:r>
            <w:r w:rsidRPr="00B20F51">
              <w:rPr>
                <w:rFonts w:eastAsiaTheme="minorEastAsia"/>
              </w:rPr>
              <w:t xml:space="preserve">PUSCH scheduled by </w:t>
            </w:r>
            <w:r>
              <w:rPr>
                <w:rFonts w:eastAsiaTheme="minorEastAsia"/>
              </w:rPr>
              <w:t>an</w:t>
            </w:r>
            <w:r w:rsidRPr="00B20F51">
              <w:rPr>
                <w:rFonts w:eastAsiaTheme="minorEastAsia"/>
              </w:rPr>
              <w:t xml:space="preserve"> UL grant</w:t>
            </w:r>
            <w:r>
              <w:rPr>
                <w:rFonts w:eastAsiaTheme="minorEastAsia"/>
              </w:rPr>
              <w:t xml:space="preserve"> in a RAR</w:t>
            </w:r>
            <w:r>
              <w:t xml:space="preserve"> and its retransmission</w:t>
            </w:r>
            <w:r w:rsidRPr="00DB76C6">
              <w:t>, or a PUSCH corresponding to Type-2 random access procedure</w:t>
            </w:r>
            <w:r>
              <w:t xml:space="preserve"> and its retransmission</w:t>
            </w:r>
            <w:r>
              <w:rPr>
                <w:rFonts w:eastAsiaTheme="minorEastAsia"/>
              </w:rPr>
              <w:t xml:space="preserve">, or </w:t>
            </w:r>
            <w:r w:rsidRPr="00FA4A84">
              <w:rPr>
                <w:rFonts w:eastAsiaTheme="minorEastAsia"/>
                <w:color w:val="FF0000"/>
              </w:rPr>
              <w:t xml:space="preserve">a PUCCH with HARQ-ACK information in response to </w:t>
            </w:r>
            <w:proofErr w:type="spellStart"/>
            <w:r w:rsidRPr="00FA4A84">
              <w:rPr>
                <w:rFonts w:eastAsiaTheme="minorEastAsia"/>
                <w:i/>
                <w:iCs/>
                <w:color w:val="FF0000"/>
              </w:rPr>
              <w:t>successRAR</w:t>
            </w:r>
            <w:proofErr w:type="spellEnd"/>
            <w:r w:rsidRPr="00FA4A84">
              <w:rPr>
                <w:rFonts w:eastAsiaTheme="minorEastAsia"/>
                <w:color w:val="FF0000"/>
              </w:rPr>
              <w:t>,</w:t>
            </w:r>
            <w:r>
              <w:rPr>
                <w:rFonts w:eastAsiaTheme="minorEastAsia"/>
              </w:rPr>
              <w:t xml:space="preserve"> </w:t>
            </w:r>
            <w:r w:rsidRPr="007676E1">
              <w:rPr>
                <w:rFonts w:eastAsiaTheme="minorEastAsia"/>
                <w:color w:val="FF0000"/>
              </w:rPr>
              <w:t>or a PUCCH indicated by a DCI format 1_0 with CRC scrambled by a corresponding TC-RNTI and its retransmission</w:t>
            </w:r>
            <w:r>
              <w:rPr>
                <w:rFonts w:eastAsiaTheme="minorEastAsia"/>
                <w:color w:val="FF0000"/>
              </w:rPr>
              <w:t>,</w:t>
            </w:r>
            <w:r w:rsidRPr="007676E1">
              <w:rPr>
                <w:rFonts w:eastAsiaTheme="minorEastAsia"/>
                <w:color w:val="FF0000"/>
              </w:rPr>
              <w:t xml:space="preserve"> </w:t>
            </w:r>
            <w:r>
              <w:rPr>
                <w:rFonts w:eastAsiaTheme="minorEastAsia"/>
              </w:rPr>
              <w:t xml:space="preserve">or a </w:t>
            </w:r>
            <w:r w:rsidRPr="00B20F51">
              <w:rPr>
                <w:rFonts w:eastAsiaTheme="minorEastAsia"/>
              </w:rPr>
              <w:t xml:space="preserve">PUCCH </w:t>
            </w:r>
            <w:r>
              <w:rPr>
                <w:rFonts w:eastAsiaTheme="minorEastAsia"/>
              </w:rPr>
              <w:t>with</w:t>
            </w:r>
            <w:r w:rsidRPr="00B20F51">
              <w:rPr>
                <w:rFonts w:eastAsiaTheme="minorEastAsia"/>
              </w:rPr>
              <w:t xml:space="preserve"> sidelink HARQ-ACK</w:t>
            </w:r>
            <w:r>
              <w:rPr>
                <w:rFonts w:eastAsiaTheme="minorEastAsia"/>
              </w:rPr>
              <w:t xml:space="preserve"> information report</w:t>
            </w:r>
            <w:r w:rsidRPr="00B20F51">
              <w:rPr>
                <w:rFonts w:eastAsiaTheme="minorEastAsia"/>
              </w:rPr>
              <w:t xml:space="preserve"> </w:t>
            </w:r>
          </w:p>
          <w:p w14:paraId="766917BA" w14:textId="77777777" w:rsidR="00FA4A84" w:rsidRPr="00B20F51" w:rsidRDefault="00FA4A84" w:rsidP="002B14D6">
            <w:pPr>
              <w:pStyle w:val="B1"/>
              <w:jc w:val="both"/>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14:paraId="38C024AB" w14:textId="77777777" w:rsidR="00FA4A84" w:rsidRPr="00B20F51" w:rsidRDefault="00FA4A84" w:rsidP="002B14D6">
            <w:pPr>
              <w:pStyle w:val="B2"/>
              <w:jc w:val="both"/>
              <w:rPr>
                <w:rFonts w:eastAsia="MS Mincho"/>
              </w:rPr>
            </w:pPr>
            <w:r w:rsidRPr="00B20F51">
              <w:rPr>
                <w:rFonts w:eastAsiaTheme="minorEastAsia"/>
              </w:rPr>
              <w:t>-</w:t>
            </w:r>
            <w:r>
              <w:rPr>
                <w:rFonts w:eastAsiaTheme="minorEastAsia"/>
              </w:rPr>
              <w:tab/>
              <w:t>if</w:t>
            </w:r>
            <w:r w:rsidRPr="00B20F51">
              <w:rPr>
                <w:rFonts w:eastAsiaTheme="minorEastAsia"/>
              </w:rPr>
              <w:t xml:space="preserve"> </w:t>
            </w:r>
            <w:proofErr w:type="spellStart"/>
            <w:r w:rsidRPr="00104BB9">
              <w:rPr>
                <w:rFonts w:eastAsia="MS Mincho"/>
                <w:i/>
                <w:iCs/>
              </w:rPr>
              <w:t>sl</w:t>
            </w:r>
            <w:proofErr w:type="spellEnd"/>
            <w:r w:rsidRPr="00104BB9">
              <w:rPr>
                <w:rFonts w:eastAsia="MS Mincho"/>
                <w:i/>
                <w:iCs/>
              </w:rPr>
              <w:t>-</w:t>
            </w:r>
            <w:proofErr w:type="spellStart"/>
            <w:r w:rsidRPr="00104BB9">
              <w:rPr>
                <w:rFonts w:eastAsia="MS Mincho"/>
                <w:i/>
                <w:iCs/>
              </w:rPr>
              <w:t>PriorityThreshold</w:t>
            </w:r>
            <w:proofErr w:type="spellEnd"/>
            <w:r w:rsidRPr="00104BB9">
              <w:rPr>
                <w:rFonts w:eastAsia="MS Mincho"/>
                <w:i/>
                <w:iCs/>
              </w:rPr>
              <w:t>-UL-URLLC</w:t>
            </w:r>
            <w:r w:rsidRPr="00B20F51">
              <w:rPr>
                <w:rFonts w:eastAsia="MS Mincho"/>
              </w:rPr>
              <w:t xml:space="preserve"> is provided</w:t>
            </w:r>
          </w:p>
          <w:p w14:paraId="3E4B95C1" w14:textId="77777777" w:rsidR="00FA4A84" w:rsidRPr="00B20F51" w:rsidRDefault="00FA4A84" w:rsidP="002B14D6">
            <w:pPr>
              <w:pStyle w:val="B3"/>
              <w:jc w:val="both"/>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Pr="00DB76C6">
              <w:t xml:space="preserve">or reception </w:t>
            </w:r>
            <w:r w:rsidRPr="00B20F51">
              <w:rPr>
                <w:rFonts w:eastAsiaTheme="minorEastAsia"/>
              </w:rPr>
              <w:t xml:space="preserve">has higher priority than the UL transmission if </w:t>
            </w:r>
            <w:r>
              <w:t>the</w:t>
            </w:r>
            <w:r w:rsidRPr="00B20F51">
              <w:rPr>
                <w:rFonts w:eastAsiaTheme="minorEastAsia"/>
              </w:rPr>
              <w:t xml:space="preserve"> priority value of the SL transmission </w:t>
            </w:r>
            <w:r w:rsidRPr="001B7036">
              <w:rPr>
                <w:rFonts w:eastAsia="MS Mincho"/>
                <w:szCs w:val="21"/>
              </w:rPr>
              <w:t>or reception</w:t>
            </w:r>
            <w:r w:rsidRPr="00B20F51">
              <w:rPr>
                <w:rFonts w:eastAsiaTheme="minorEastAsia"/>
              </w:rPr>
              <w:t xml:space="preserve"> is smaller than </w:t>
            </w:r>
            <w:proofErr w:type="spellStart"/>
            <w:r w:rsidRPr="00B20F51">
              <w:rPr>
                <w:rFonts w:eastAsia="MS Mincho"/>
                <w:i/>
              </w:rPr>
              <w:t>sl</w:t>
            </w:r>
            <w:proofErr w:type="spellEnd"/>
            <w:r w:rsidRPr="00B20F51">
              <w:rPr>
                <w:rFonts w:eastAsia="MS Mincho"/>
                <w:i/>
              </w:rPr>
              <w:t>-</w:t>
            </w:r>
            <w:proofErr w:type="spellStart"/>
            <w:r w:rsidRPr="00B20F51">
              <w:rPr>
                <w:rFonts w:eastAsia="MS Mincho"/>
                <w:i/>
              </w:rPr>
              <w:t>PriorityThreshold</w:t>
            </w:r>
            <w:proofErr w:type="spellEnd"/>
            <w:r w:rsidRPr="00104BB9">
              <w:rPr>
                <w:rFonts w:eastAsia="MS Mincho"/>
                <w:i/>
                <w:iCs/>
              </w:rPr>
              <w:t>-</w:t>
            </w:r>
            <w:r w:rsidRPr="00B20F51">
              <w:rPr>
                <w:rFonts w:eastAsia="MS Mincho"/>
                <w:i/>
              </w:rPr>
              <w:t>UL</w:t>
            </w:r>
            <w:r w:rsidRPr="00104BB9">
              <w:rPr>
                <w:rFonts w:eastAsia="MS Mincho"/>
                <w:i/>
                <w:iC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Pr>
                <w:rFonts w:eastAsia="MS Mincho"/>
              </w:rPr>
              <w:t xml:space="preserve"> </w:t>
            </w:r>
            <w:r w:rsidRPr="00DB76C6">
              <w:rPr>
                <w:rFonts w:eastAsia="MS Mincho"/>
              </w:rPr>
              <w:t>or reception</w:t>
            </w:r>
          </w:p>
          <w:p w14:paraId="74BCDA96" w14:textId="77777777" w:rsidR="00FA4A84" w:rsidRPr="00B20F51" w:rsidRDefault="00FA4A84" w:rsidP="002B14D6">
            <w:pPr>
              <w:pStyle w:val="B2"/>
              <w:jc w:val="both"/>
              <w:rPr>
                <w:rFonts w:eastAsia="MS Mincho"/>
              </w:rPr>
            </w:pPr>
            <w:r w:rsidRPr="00B20F51">
              <w:rPr>
                <w:rFonts w:eastAsia="MS Mincho"/>
              </w:rPr>
              <w:t>-</w:t>
            </w:r>
            <w:r>
              <w:rPr>
                <w:rFonts w:eastAsia="MS Mincho"/>
              </w:rPr>
              <w:tab/>
            </w:r>
            <w:r w:rsidRPr="00B20F51">
              <w:rPr>
                <w:rFonts w:eastAsia="MS Mincho"/>
              </w:rPr>
              <w:t>else</w:t>
            </w:r>
          </w:p>
          <w:p w14:paraId="0C1AA5A8" w14:textId="77777777" w:rsidR="00FA4A84" w:rsidRPr="00B20F51" w:rsidRDefault="00FA4A84" w:rsidP="002B14D6">
            <w:pPr>
              <w:pStyle w:val="B3"/>
              <w:jc w:val="both"/>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Pr>
                <w:rFonts w:eastAsia="MS Mincho"/>
              </w:rPr>
              <w:t xml:space="preserve"> </w:t>
            </w:r>
            <w:r w:rsidRPr="00DB76C6">
              <w:rPr>
                <w:rFonts w:eastAsia="MS Mincho"/>
              </w:rPr>
              <w:t>or reception</w:t>
            </w:r>
          </w:p>
          <w:p w14:paraId="7551C691" w14:textId="77777777" w:rsidR="00FA4A84" w:rsidRDefault="00FA4A84" w:rsidP="002B14D6">
            <w:pPr>
              <w:pStyle w:val="B1"/>
              <w:jc w:val="both"/>
              <w:rPr>
                <w:rFonts w:eastAsia="MS Mincho"/>
              </w:rPr>
            </w:pPr>
            <w:r w:rsidRPr="00B20F51">
              <w:rPr>
                <w:rFonts w:eastAsia="MS Mincho"/>
              </w:rPr>
              <w:t>-</w:t>
            </w:r>
            <w:r>
              <w:rPr>
                <w:rFonts w:eastAsia="MS Mincho"/>
              </w:rPr>
              <w:tab/>
            </w:r>
            <w:r w:rsidRPr="00B20F51">
              <w:rPr>
                <w:rFonts w:eastAsia="MS Mincho"/>
              </w:rPr>
              <w:t>else</w:t>
            </w:r>
          </w:p>
          <w:p w14:paraId="5D3B8CC7" w14:textId="77777777" w:rsidR="00FA4A84" w:rsidRPr="00104BB9" w:rsidRDefault="00FA4A84" w:rsidP="002B14D6">
            <w:pPr>
              <w:pStyle w:val="B2"/>
              <w:jc w:val="both"/>
              <w:rPr>
                <w:rFonts w:eastAsia="MS Mincho"/>
              </w:rPr>
            </w:pPr>
            <w:r w:rsidRPr="00B20F51">
              <w:rPr>
                <w:rFonts w:eastAsia="MS Mincho"/>
              </w:rPr>
              <w:t>-</w:t>
            </w:r>
            <w:r>
              <w:rPr>
                <w:rFonts w:eastAsia="MS Mincho"/>
              </w:rPr>
              <w:tab/>
            </w:r>
            <w:r w:rsidRPr="00B20F51">
              <w:rPr>
                <w:rFonts w:eastAsiaTheme="minorEastAsia"/>
              </w:rPr>
              <w:t>the SL transmission</w:t>
            </w:r>
            <w:r>
              <w:rPr>
                <w:rFonts w:eastAsiaTheme="minorEastAsia"/>
              </w:rPr>
              <w:t xml:space="preserve"> </w:t>
            </w:r>
            <w:r w:rsidRPr="00DB76C6">
              <w:rPr>
                <w:rFonts w:eastAsia="MS Mincho"/>
              </w:rPr>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Pr>
                <w:rFonts w:eastAsiaTheme="minorEastAsia"/>
              </w:rPr>
              <w:t xml:space="preserve"> </w:t>
            </w:r>
            <w:r w:rsidRPr="00DB76C6">
              <w:rPr>
                <w:rFonts w:eastAsia="MS Mincho"/>
              </w:rPr>
              <w:t>or reception</w:t>
            </w:r>
            <w:r w:rsidRPr="00B20F51">
              <w:rPr>
                <w:rFonts w:eastAsiaTheme="minorEastAsia"/>
              </w:rPr>
              <w:t xml:space="preserve">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Pr>
                <w:rFonts w:eastAsia="MS Mincho"/>
              </w:rPr>
              <w:t xml:space="preserve"> </w:t>
            </w:r>
            <w:r w:rsidRPr="00DB76C6">
              <w:rPr>
                <w:rFonts w:eastAsia="MS Mincho"/>
              </w:rPr>
              <w:t>or reception</w:t>
            </w:r>
          </w:p>
          <w:p w14:paraId="5094A1E8" w14:textId="77777777" w:rsidR="00FA4A84" w:rsidRPr="00B20F51" w:rsidRDefault="00FA4A84" w:rsidP="002B14D6">
            <w:pPr>
              <w:jc w:val="both"/>
              <w:rPr>
                <w:rFonts w:eastAsiaTheme="minorEastAsia"/>
              </w:rPr>
            </w:pPr>
            <w:r w:rsidRPr="00B20F51">
              <w:rPr>
                <w:rFonts w:eastAsiaTheme="minorEastAsia"/>
              </w:rPr>
              <w:t xml:space="preserve">A PRACH </w:t>
            </w:r>
            <w:r>
              <w:rPr>
                <w:rFonts w:eastAsiaTheme="minorEastAsia"/>
              </w:rPr>
              <w:t xml:space="preserve">transmission </w:t>
            </w:r>
            <w:r w:rsidRPr="007676E1">
              <w:rPr>
                <w:rFonts w:eastAsiaTheme="minorEastAsia"/>
                <w:color w:val="FF0000"/>
              </w:rPr>
              <w:t>and its retransmission</w:t>
            </w:r>
            <w:r>
              <w:rPr>
                <w:rFonts w:eastAsiaTheme="minorEastAsia"/>
              </w:rPr>
              <w:t>, or a</w:t>
            </w:r>
            <w:r w:rsidRPr="00B20F51">
              <w:rPr>
                <w:rFonts w:eastAsiaTheme="minorEastAsia"/>
              </w:rPr>
              <w:t xml:space="preserve"> PUSCH scheduled </w:t>
            </w:r>
            <w:r>
              <w:rPr>
                <w:rFonts w:eastAsiaTheme="minorEastAsia"/>
              </w:rPr>
              <w:t>by</w:t>
            </w:r>
            <w:r w:rsidRPr="00B20F51">
              <w:rPr>
                <w:rFonts w:eastAsiaTheme="minorEastAsia"/>
              </w:rPr>
              <w:t xml:space="preserve"> </w:t>
            </w:r>
            <w:r>
              <w:rPr>
                <w:rFonts w:eastAsiaTheme="minorEastAsia"/>
              </w:rPr>
              <w:t>an</w:t>
            </w:r>
            <w:r w:rsidRPr="00B20F51">
              <w:rPr>
                <w:rFonts w:eastAsiaTheme="minorEastAsia"/>
              </w:rPr>
              <w:t xml:space="preserve"> UL grant </w:t>
            </w:r>
            <w:r>
              <w:rPr>
                <w:rFonts w:eastAsiaTheme="minorEastAsia"/>
              </w:rPr>
              <w:t>in a RAR</w:t>
            </w:r>
            <w:r w:rsidRPr="00043627">
              <w:t xml:space="preserve"> </w:t>
            </w:r>
            <w:r>
              <w:t>and its retransmission</w:t>
            </w:r>
            <w:r w:rsidRPr="008446EA">
              <w:t xml:space="preserve">, or a PUSCH </w:t>
            </w:r>
            <w:r>
              <w:t>for</w:t>
            </w:r>
            <w:r w:rsidRPr="008446EA">
              <w:t xml:space="preserve"> Type-2 random access procedure </w:t>
            </w:r>
            <w:r>
              <w:t>and its retransmission</w:t>
            </w:r>
            <w:r w:rsidRPr="00B9292F">
              <w:t xml:space="preserve">, or a PUCCH </w:t>
            </w:r>
            <w:r w:rsidRPr="000E5A4C">
              <w:t xml:space="preserve">with HARQ-ACK information in response to </w:t>
            </w:r>
            <w:proofErr w:type="spellStart"/>
            <w:r w:rsidRPr="00B9292F">
              <w:t>successRAR</w:t>
            </w:r>
            <w:proofErr w:type="spellEnd"/>
            <w:r w:rsidRPr="00B9292F">
              <w:t xml:space="preserve">, or a PUCCH </w:t>
            </w:r>
            <w:r>
              <w:t>indicated</w:t>
            </w:r>
            <w:r w:rsidRPr="00B9292F">
              <w:t xml:space="preserve"> by a DCI format 1_0 with CRC scrambled by a corresponding TC-RNTI</w:t>
            </w:r>
            <w:r>
              <w:t xml:space="preserve"> </w:t>
            </w:r>
            <w:r w:rsidRPr="00FA4A84">
              <w:rPr>
                <w:color w:val="FF0000"/>
              </w:rPr>
              <w:t>and its retransmission</w:t>
            </w:r>
            <w:r>
              <w:t xml:space="preserve"> </w:t>
            </w:r>
            <w:r w:rsidRPr="008446EA">
              <w:t>has higher priority than a SL transmission or reception</w:t>
            </w:r>
            <w:r w:rsidRPr="00B20F51">
              <w:rPr>
                <w:rFonts w:eastAsiaTheme="minorEastAsia"/>
              </w:rPr>
              <w:t>.</w:t>
            </w:r>
          </w:p>
          <w:p w14:paraId="71142588" w14:textId="77777777" w:rsidR="00FA4A84" w:rsidRPr="00FA4A84" w:rsidRDefault="00FA4A84" w:rsidP="002B14D6">
            <w:pPr>
              <w:tabs>
                <w:tab w:val="left" w:pos="640"/>
              </w:tabs>
              <w:jc w:val="both"/>
            </w:pPr>
            <w:r w:rsidRPr="00FA4A84">
              <w:t>…</w:t>
            </w:r>
          </w:p>
        </w:tc>
      </w:tr>
    </w:tbl>
    <w:p w14:paraId="6DB32CB8" w14:textId="77777777" w:rsidR="00FA4A84" w:rsidRDefault="00FA4A84" w:rsidP="00C93033"/>
    <w:p w14:paraId="2E75F001" w14:textId="77777777" w:rsidR="007E70BB" w:rsidRPr="00A6576F" w:rsidRDefault="005C63AE" w:rsidP="00A63395">
      <w:pPr>
        <w:pStyle w:val="Heading1"/>
        <w:jc w:val="both"/>
      </w:pPr>
      <w:r w:rsidRPr="00A6576F">
        <w:t>References</w:t>
      </w:r>
    </w:p>
    <w:p w14:paraId="507C49E0" w14:textId="2F19956C" w:rsidR="005E2675" w:rsidRDefault="005E2675" w:rsidP="005E267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57616923"/>
      <w:r w:rsidRPr="005E2675">
        <w:t>3GPP TS 38.212, NR; Multiplexing and channel coding, v18.1.0, Dec. 2023.</w:t>
      </w:r>
      <w:bookmarkEnd w:id="10"/>
    </w:p>
    <w:p w14:paraId="0BD23B6F" w14:textId="6F267664" w:rsidR="00F25535" w:rsidRPr="005E2675" w:rsidRDefault="00F25535" w:rsidP="00F2553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57672690"/>
      <w:r w:rsidRPr="005E2675">
        <w:lastRenderedPageBreak/>
        <w:t>3GPP TS 38.21</w:t>
      </w:r>
      <w:r>
        <w:t>3</w:t>
      </w:r>
      <w:r w:rsidRPr="005E2675">
        <w:t xml:space="preserve">, NR; Physical layer procedures for </w:t>
      </w:r>
      <w:r>
        <w:t>control</w:t>
      </w:r>
      <w:r w:rsidRPr="005E2675">
        <w:t>, v18.1.0, Dec. 2023.</w:t>
      </w:r>
      <w:bookmarkEnd w:id="11"/>
      <w:r w:rsidRPr="005E2675">
        <w:t xml:space="preserve"> </w:t>
      </w:r>
    </w:p>
    <w:p w14:paraId="255788C0" w14:textId="7594E624" w:rsidR="002F42B9" w:rsidRPr="005E2675" w:rsidRDefault="005E2675" w:rsidP="0098593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57438940"/>
      <w:r w:rsidRPr="005E2675">
        <w:t>3GPP TS 38.214, NR; Physical layer procedures for data, v18.1.0, Dec. 2023.</w:t>
      </w:r>
      <w:bookmarkEnd w:id="12"/>
      <w:r w:rsidRPr="005E2675">
        <w:t xml:space="preserve"> </w:t>
      </w:r>
    </w:p>
    <w:sectPr w:rsidR="002F42B9" w:rsidRPr="005E2675" w:rsidSect="00077358">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08F23" w14:textId="77777777" w:rsidR="00077358" w:rsidRDefault="00077358">
      <w:r>
        <w:separator/>
      </w:r>
    </w:p>
  </w:endnote>
  <w:endnote w:type="continuationSeparator" w:id="0">
    <w:p w14:paraId="7BFCAD94" w14:textId="77777777" w:rsidR="00077358" w:rsidRDefault="00077358">
      <w:r>
        <w:continuationSeparator/>
      </w:r>
    </w:p>
  </w:endnote>
  <w:endnote w:type="continuationNotice" w:id="1">
    <w:p w14:paraId="251DC85D" w14:textId="77777777" w:rsidR="00077358" w:rsidRDefault="00077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B721" w14:textId="77777777" w:rsidR="00077358" w:rsidRDefault="00077358">
      <w:r>
        <w:separator/>
      </w:r>
    </w:p>
  </w:footnote>
  <w:footnote w:type="continuationSeparator" w:id="0">
    <w:p w14:paraId="7D862902" w14:textId="77777777" w:rsidR="00077358" w:rsidRDefault="00077358">
      <w:r>
        <w:continuationSeparator/>
      </w:r>
    </w:p>
  </w:footnote>
  <w:footnote w:type="continuationNotice" w:id="1">
    <w:p w14:paraId="19E84936" w14:textId="77777777" w:rsidR="00077358" w:rsidRDefault="000773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675F5"/>
    <w:multiLevelType w:val="hybridMultilevel"/>
    <w:tmpl w:val="A6BE5BAE"/>
    <w:lvl w:ilvl="0" w:tplc="893C2266">
      <w:start w:val="1888"/>
      <w:numFmt w:val="bullet"/>
      <w:lvlText w:val="–"/>
      <w:lvlJc w:val="left"/>
      <w:pPr>
        <w:ind w:left="720" w:hanging="360"/>
      </w:pPr>
      <w:rPr>
        <w:rFonts w:ascii="Arial" w:hAnsi="Arial" w:hint="default"/>
        <w:color w:val="FF0000"/>
      </w:rPr>
    </w:lvl>
    <w:lvl w:ilvl="1" w:tplc="FFFFFFFF">
      <w:start w:val="1"/>
      <w:numFmt w:val="bullet"/>
      <w:lvlText w:val="o"/>
      <w:lvlJc w:val="left"/>
      <w:pPr>
        <w:ind w:left="1440" w:hanging="360"/>
      </w:pPr>
      <w:rPr>
        <w:rFonts w:ascii="Courier New" w:hAnsi="Courier New" w:cs="Courier New" w:hint="default"/>
      </w:rPr>
    </w:lvl>
    <w:lvl w:ilvl="2" w:tplc="EBE8E032">
      <w:start w:val="1888"/>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044248">
    <w:abstractNumId w:val="2"/>
  </w:num>
  <w:num w:numId="2" w16cid:durableId="1529173664">
    <w:abstractNumId w:val="22"/>
  </w:num>
  <w:num w:numId="3" w16cid:durableId="1393963625">
    <w:abstractNumId w:val="12"/>
  </w:num>
  <w:num w:numId="4" w16cid:durableId="1186362334">
    <w:abstractNumId w:val="13"/>
  </w:num>
  <w:num w:numId="5" w16cid:durableId="1558053941">
    <w:abstractNumId w:val="7"/>
  </w:num>
  <w:num w:numId="6" w16cid:durableId="695891008">
    <w:abstractNumId w:val="16"/>
  </w:num>
  <w:num w:numId="7" w16cid:durableId="880021566">
    <w:abstractNumId w:val="27"/>
  </w:num>
  <w:num w:numId="8" w16cid:durableId="121580280">
    <w:abstractNumId w:val="9"/>
  </w:num>
  <w:num w:numId="9" w16cid:durableId="1910993397">
    <w:abstractNumId w:val="24"/>
  </w:num>
  <w:num w:numId="10" w16cid:durableId="896086344">
    <w:abstractNumId w:val="1"/>
  </w:num>
  <w:num w:numId="11" w16cid:durableId="747576582">
    <w:abstractNumId w:val="15"/>
  </w:num>
  <w:num w:numId="12" w16cid:durableId="256912839">
    <w:abstractNumId w:val="20"/>
  </w:num>
  <w:num w:numId="13" w16cid:durableId="574050256">
    <w:abstractNumId w:val="30"/>
  </w:num>
  <w:num w:numId="14" w16cid:durableId="1386101822">
    <w:abstractNumId w:val="28"/>
  </w:num>
  <w:num w:numId="15" w16cid:durableId="1628582815">
    <w:abstractNumId w:val="25"/>
  </w:num>
  <w:num w:numId="16" w16cid:durableId="477455096">
    <w:abstractNumId w:val="23"/>
  </w:num>
  <w:num w:numId="17" w16cid:durableId="1195197454">
    <w:abstractNumId w:val="33"/>
  </w:num>
  <w:num w:numId="18" w16cid:durableId="1285648012">
    <w:abstractNumId w:val="21"/>
  </w:num>
  <w:num w:numId="19" w16cid:durableId="582834299">
    <w:abstractNumId w:val="18"/>
  </w:num>
  <w:num w:numId="20" w16cid:durableId="1824930416">
    <w:abstractNumId w:val="31"/>
  </w:num>
  <w:num w:numId="21" w16cid:durableId="313067973">
    <w:abstractNumId w:val="14"/>
  </w:num>
  <w:num w:numId="22" w16cid:durableId="1922639637">
    <w:abstractNumId w:val="19"/>
  </w:num>
  <w:num w:numId="23" w16cid:durableId="1190338002">
    <w:abstractNumId w:val="6"/>
  </w:num>
  <w:num w:numId="24" w16cid:durableId="37435473">
    <w:abstractNumId w:val="3"/>
  </w:num>
  <w:num w:numId="25" w16cid:durableId="798767071">
    <w:abstractNumId w:val="4"/>
  </w:num>
  <w:num w:numId="26" w16cid:durableId="1386445159">
    <w:abstractNumId w:val="29"/>
  </w:num>
  <w:num w:numId="27" w16cid:durableId="1628852814">
    <w:abstractNumId w:val="0"/>
  </w:num>
  <w:num w:numId="28" w16cid:durableId="1308512852">
    <w:abstractNumId w:val="26"/>
  </w:num>
  <w:num w:numId="29" w16cid:durableId="1076318429">
    <w:abstractNumId w:val="32"/>
  </w:num>
  <w:num w:numId="30" w16cid:durableId="997001871">
    <w:abstractNumId w:val="8"/>
  </w:num>
  <w:num w:numId="31" w16cid:durableId="181669706">
    <w:abstractNumId w:val="17"/>
  </w:num>
  <w:num w:numId="32" w16cid:durableId="1907183285">
    <w:abstractNumId w:val="11"/>
  </w:num>
  <w:num w:numId="33" w16cid:durableId="1059354772">
    <w:abstractNumId w:val="10"/>
  </w:num>
  <w:num w:numId="34" w16cid:durableId="495150198">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4D51"/>
    <w:rsid w:val="00006446"/>
    <w:rsid w:val="0000685E"/>
    <w:rsid w:val="00006896"/>
    <w:rsid w:val="00006B58"/>
    <w:rsid w:val="00007198"/>
    <w:rsid w:val="000072C8"/>
    <w:rsid w:val="000079C9"/>
    <w:rsid w:val="00007CDC"/>
    <w:rsid w:val="00007E8B"/>
    <w:rsid w:val="00007EF0"/>
    <w:rsid w:val="000102B4"/>
    <w:rsid w:val="0001039D"/>
    <w:rsid w:val="000109AA"/>
    <w:rsid w:val="00010D89"/>
    <w:rsid w:val="000117C7"/>
    <w:rsid w:val="00011837"/>
    <w:rsid w:val="00011B28"/>
    <w:rsid w:val="00011F3C"/>
    <w:rsid w:val="00012530"/>
    <w:rsid w:val="00012594"/>
    <w:rsid w:val="0001274F"/>
    <w:rsid w:val="00012F29"/>
    <w:rsid w:val="00013567"/>
    <w:rsid w:val="00013599"/>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22D"/>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5BE6"/>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4C99"/>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49"/>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210"/>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358"/>
    <w:rsid w:val="00077B17"/>
    <w:rsid w:val="00077D33"/>
    <w:rsid w:val="00077E5F"/>
    <w:rsid w:val="00077E97"/>
    <w:rsid w:val="0008036A"/>
    <w:rsid w:val="0008055F"/>
    <w:rsid w:val="00080878"/>
    <w:rsid w:val="00080A67"/>
    <w:rsid w:val="000819CF"/>
    <w:rsid w:val="00081AE6"/>
    <w:rsid w:val="00082AA2"/>
    <w:rsid w:val="00082E93"/>
    <w:rsid w:val="00083B14"/>
    <w:rsid w:val="00083EC4"/>
    <w:rsid w:val="000841CC"/>
    <w:rsid w:val="000844D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12"/>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3D"/>
    <w:rsid w:val="000B0566"/>
    <w:rsid w:val="000B0E9F"/>
    <w:rsid w:val="000B1891"/>
    <w:rsid w:val="000B1B89"/>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D3"/>
    <w:rsid w:val="000B51F4"/>
    <w:rsid w:val="000B58A6"/>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615"/>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0F7A15"/>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A4A"/>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6C22"/>
    <w:rsid w:val="00167FD2"/>
    <w:rsid w:val="0017002D"/>
    <w:rsid w:val="001701F0"/>
    <w:rsid w:val="001702E2"/>
    <w:rsid w:val="0017034D"/>
    <w:rsid w:val="00170763"/>
    <w:rsid w:val="00170E4E"/>
    <w:rsid w:val="00171238"/>
    <w:rsid w:val="0017131F"/>
    <w:rsid w:val="00171489"/>
    <w:rsid w:val="00171D65"/>
    <w:rsid w:val="0017230C"/>
    <w:rsid w:val="001724AD"/>
    <w:rsid w:val="00172AC4"/>
    <w:rsid w:val="00172FC1"/>
    <w:rsid w:val="00173A6E"/>
    <w:rsid w:val="00173A8E"/>
    <w:rsid w:val="001744BB"/>
    <w:rsid w:val="001744DF"/>
    <w:rsid w:val="0017453A"/>
    <w:rsid w:val="001745E4"/>
    <w:rsid w:val="00174BAC"/>
    <w:rsid w:val="00174BF5"/>
    <w:rsid w:val="00174E65"/>
    <w:rsid w:val="001752FA"/>
    <w:rsid w:val="00175358"/>
    <w:rsid w:val="00175426"/>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135D"/>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060"/>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98"/>
    <w:rsid w:val="001D2FD9"/>
    <w:rsid w:val="001D302B"/>
    <w:rsid w:val="001D3177"/>
    <w:rsid w:val="001D3954"/>
    <w:rsid w:val="001D42FB"/>
    <w:rsid w:val="001D479D"/>
    <w:rsid w:val="001D4917"/>
    <w:rsid w:val="001D51BA"/>
    <w:rsid w:val="001D51D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1DF3"/>
    <w:rsid w:val="001E225E"/>
    <w:rsid w:val="001E2DB2"/>
    <w:rsid w:val="001E416B"/>
    <w:rsid w:val="001E41F8"/>
    <w:rsid w:val="001E44E6"/>
    <w:rsid w:val="001E58DD"/>
    <w:rsid w:val="001E58E2"/>
    <w:rsid w:val="001E5D64"/>
    <w:rsid w:val="001E6091"/>
    <w:rsid w:val="001E641E"/>
    <w:rsid w:val="001E6A96"/>
    <w:rsid w:val="001E7636"/>
    <w:rsid w:val="001E7AED"/>
    <w:rsid w:val="001F0754"/>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6C23"/>
    <w:rsid w:val="00207780"/>
    <w:rsid w:val="00207E1A"/>
    <w:rsid w:val="00207FA3"/>
    <w:rsid w:val="00210AA7"/>
    <w:rsid w:val="00210D4C"/>
    <w:rsid w:val="00211F89"/>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DFB"/>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2BE9"/>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70"/>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77D"/>
    <w:rsid w:val="00272E60"/>
    <w:rsid w:val="00273278"/>
    <w:rsid w:val="002736B5"/>
    <w:rsid w:val="002737F4"/>
    <w:rsid w:val="00273BED"/>
    <w:rsid w:val="00273D7F"/>
    <w:rsid w:val="002741C0"/>
    <w:rsid w:val="00274A80"/>
    <w:rsid w:val="0027544A"/>
    <w:rsid w:val="00275549"/>
    <w:rsid w:val="0027586B"/>
    <w:rsid w:val="00275DBF"/>
    <w:rsid w:val="002764D5"/>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47F3"/>
    <w:rsid w:val="00296227"/>
    <w:rsid w:val="00296C44"/>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448"/>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5D"/>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0F55"/>
    <w:rsid w:val="002F1584"/>
    <w:rsid w:val="002F1CA3"/>
    <w:rsid w:val="002F2771"/>
    <w:rsid w:val="002F2A58"/>
    <w:rsid w:val="002F37A9"/>
    <w:rsid w:val="002F382E"/>
    <w:rsid w:val="002F42B9"/>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098"/>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BE8"/>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79D"/>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841"/>
    <w:rsid w:val="003404EE"/>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6956"/>
    <w:rsid w:val="003670C4"/>
    <w:rsid w:val="003704BD"/>
    <w:rsid w:val="00370E47"/>
    <w:rsid w:val="00371181"/>
    <w:rsid w:val="00372570"/>
    <w:rsid w:val="0037322F"/>
    <w:rsid w:val="0037323B"/>
    <w:rsid w:val="00374042"/>
    <w:rsid w:val="003742AC"/>
    <w:rsid w:val="00374839"/>
    <w:rsid w:val="003759BA"/>
    <w:rsid w:val="003762E9"/>
    <w:rsid w:val="00376443"/>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4B"/>
    <w:rsid w:val="00385BF0"/>
    <w:rsid w:val="00385DD6"/>
    <w:rsid w:val="00385F1A"/>
    <w:rsid w:val="003862AB"/>
    <w:rsid w:val="003865FE"/>
    <w:rsid w:val="00386C8D"/>
    <w:rsid w:val="0038744C"/>
    <w:rsid w:val="003874BE"/>
    <w:rsid w:val="003879D8"/>
    <w:rsid w:val="00387E49"/>
    <w:rsid w:val="00390359"/>
    <w:rsid w:val="0039127E"/>
    <w:rsid w:val="003915EB"/>
    <w:rsid w:val="003928A1"/>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DB"/>
    <w:rsid w:val="003A12E6"/>
    <w:rsid w:val="003A16A6"/>
    <w:rsid w:val="003A16FA"/>
    <w:rsid w:val="003A1725"/>
    <w:rsid w:val="003A1C15"/>
    <w:rsid w:val="003A2223"/>
    <w:rsid w:val="003A2638"/>
    <w:rsid w:val="003A2692"/>
    <w:rsid w:val="003A2A0F"/>
    <w:rsid w:val="003A2FCF"/>
    <w:rsid w:val="003A3803"/>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1E4D"/>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A10"/>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060"/>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2D"/>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6F9"/>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BF1"/>
    <w:rsid w:val="00461C75"/>
    <w:rsid w:val="00461EBB"/>
    <w:rsid w:val="004621E8"/>
    <w:rsid w:val="00462C81"/>
    <w:rsid w:val="00462FA5"/>
    <w:rsid w:val="00464042"/>
    <w:rsid w:val="0046430E"/>
    <w:rsid w:val="00464E0F"/>
    <w:rsid w:val="0046527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1671"/>
    <w:rsid w:val="00481716"/>
    <w:rsid w:val="004819CD"/>
    <w:rsid w:val="004821D5"/>
    <w:rsid w:val="00482442"/>
    <w:rsid w:val="004824B0"/>
    <w:rsid w:val="00482AAD"/>
    <w:rsid w:val="00483127"/>
    <w:rsid w:val="00483468"/>
    <w:rsid w:val="00483897"/>
    <w:rsid w:val="004843B1"/>
    <w:rsid w:val="00484649"/>
    <w:rsid w:val="00484CFB"/>
    <w:rsid w:val="004853CE"/>
    <w:rsid w:val="00485A5D"/>
    <w:rsid w:val="00485D74"/>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2F4"/>
    <w:rsid w:val="004A4510"/>
    <w:rsid w:val="004A49E4"/>
    <w:rsid w:val="004A4CED"/>
    <w:rsid w:val="004A515A"/>
    <w:rsid w:val="004A52A2"/>
    <w:rsid w:val="004A54CD"/>
    <w:rsid w:val="004A5658"/>
    <w:rsid w:val="004A6867"/>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B87"/>
    <w:rsid w:val="004C5E66"/>
    <w:rsid w:val="004C5E8B"/>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59F2"/>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52D"/>
    <w:rsid w:val="004F46FA"/>
    <w:rsid w:val="004F48F7"/>
    <w:rsid w:val="004F4931"/>
    <w:rsid w:val="004F4AFB"/>
    <w:rsid w:val="004F4DA3"/>
    <w:rsid w:val="004F5AC4"/>
    <w:rsid w:val="004F5E9A"/>
    <w:rsid w:val="004F631E"/>
    <w:rsid w:val="004F6B70"/>
    <w:rsid w:val="004F742C"/>
    <w:rsid w:val="004F7717"/>
    <w:rsid w:val="004F7CF6"/>
    <w:rsid w:val="00500218"/>
    <w:rsid w:val="005003DC"/>
    <w:rsid w:val="00500605"/>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A5A"/>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1E5"/>
    <w:rsid w:val="00527463"/>
    <w:rsid w:val="005278A0"/>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626"/>
    <w:rsid w:val="0054288E"/>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5FF8"/>
    <w:rsid w:val="005671AD"/>
    <w:rsid w:val="00567664"/>
    <w:rsid w:val="00567F21"/>
    <w:rsid w:val="00567F55"/>
    <w:rsid w:val="00570BE9"/>
    <w:rsid w:val="00570D3D"/>
    <w:rsid w:val="00570DAC"/>
    <w:rsid w:val="00570F73"/>
    <w:rsid w:val="00570F99"/>
    <w:rsid w:val="005713F2"/>
    <w:rsid w:val="00571A63"/>
    <w:rsid w:val="005722F2"/>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48B"/>
    <w:rsid w:val="00590855"/>
    <w:rsid w:val="00591403"/>
    <w:rsid w:val="00591ADF"/>
    <w:rsid w:val="00591C56"/>
    <w:rsid w:val="00591D01"/>
    <w:rsid w:val="00591F85"/>
    <w:rsid w:val="0059255D"/>
    <w:rsid w:val="00592643"/>
    <w:rsid w:val="00593414"/>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6EB8"/>
    <w:rsid w:val="005A70FC"/>
    <w:rsid w:val="005A74A1"/>
    <w:rsid w:val="005B17CD"/>
    <w:rsid w:val="005B1A6F"/>
    <w:rsid w:val="005B1EC1"/>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528"/>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675"/>
    <w:rsid w:val="005E2ACC"/>
    <w:rsid w:val="005E385F"/>
    <w:rsid w:val="005E3997"/>
    <w:rsid w:val="005E3DE7"/>
    <w:rsid w:val="005E3EEB"/>
    <w:rsid w:val="005E4F4E"/>
    <w:rsid w:val="005E5197"/>
    <w:rsid w:val="005E53B0"/>
    <w:rsid w:val="005E5B81"/>
    <w:rsid w:val="005E60E2"/>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2C7"/>
    <w:rsid w:val="00600517"/>
    <w:rsid w:val="0060080E"/>
    <w:rsid w:val="0060082B"/>
    <w:rsid w:val="006008B3"/>
    <w:rsid w:val="00600BB2"/>
    <w:rsid w:val="00601161"/>
    <w:rsid w:val="00601515"/>
    <w:rsid w:val="0060179E"/>
    <w:rsid w:val="0060283C"/>
    <w:rsid w:val="00602842"/>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187"/>
    <w:rsid w:val="00612756"/>
    <w:rsid w:val="00612775"/>
    <w:rsid w:val="00612BFD"/>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1C04"/>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D58"/>
    <w:rsid w:val="00626E34"/>
    <w:rsid w:val="0062725B"/>
    <w:rsid w:val="006273B1"/>
    <w:rsid w:val="0062780F"/>
    <w:rsid w:val="00630001"/>
    <w:rsid w:val="00630780"/>
    <w:rsid w:val="00630837"/>
    <w:rsid w:val="006308FA"/>
    <w:rsid w:val="00631012"/>
    <w:rsid w:val="006311B3"/>
    <w:rsid w:val="00631345"/>
    <w:rsid w:val="0063157F"/>
    <w:rsid w:val="00631D00"/>
    <w:rsid w:val="006326B6"/>
    <w:rsid w:val="0063284C"/>
    <w:rsid w:val="00632EA7"/>
    <w:rsid w:val="0063320E"/>
    <w:rsid w:val="0063337E"/>
    <w:rsid w:val="0063340A"/>
    <w:rsid w:val="006336AC"/>
    <w:rsid w:val="00633CFE"/>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14"/>
    <w:rsid w:val="00641A44"/>
    <w:rsid w:val="0064208D"/>
    <w:rsid w:val="006421E2"/>
    <w:rsid w:val="006427F5"/>
    <w:rsid w:val="00642C85"/>
    <w:rsid w:val="00642DA2"/>
    <w:rsid w:val="0064345C"/>
    <w:rsid w:val="00643475"/>
    <w:rsid w:val="006435B8"/>
    <w:rsid w:val="0064396A"/>
    <w:rsid w:val="00643A60"/>
    <w:rsid w:val="0064404C"/>
    <w:rsid w:val="00645392"/>
    <w:rsid w:val="00645F60"/>
    <w:rsid w:val="0064624E"/>
    <w:rsid w:val="0064641E"/>
    <w:rsid w:val="006469D8"/>
    <w:rsid w:val="00647230"/>
    <w:rsid w:val="00647D33"/>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A3"/>
    <w:rsid w:val="006962C7"/>
    <w:rsid w:val="00696949"/>
    <w:rsid w:val="00696EC7"/>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548"/>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5F8"/>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0EC4"/>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A11"/>
    <w:rsid w:val="00710FCF"/>
    <w:rsid w:val="007116B4"/>
    <w:rsid w:val="007117E0"/>
    <w:rsid w:val="00711927"/>
    <w:rsid w:val="00711FF0"/>
    <w:rsid w:val="00712287"/>
    <w:rsid w:val="0071240F"/>
    <w:rsid w:val="00712772"/>
    <w:rsid w:val="00712775"/>
    <w:rsid w:val="00712882"/>
    <w:rsid w:val="0071291B"/>
    <w:rsid w:val="00712C65"/>
    <w:rsid w:val="00713308"/>
    <w:rsid w:val="00713B4C"/>
    <w:rsid w:val="00713FA5"/>
    <w:rsid w:val="007142F8"/>
    <w:rsid w:val="007145B7"/>
    <w:rsid w:val="007148D3"/>
    <w:rsid w:val="00715B9A"/>
    <w:rsid w:val="00715DF5"/>
    <w:rsid w:val="007160F6"/>
    <w:rsid w:val="00716359"/>
    <w:rsid w:val="00716977"/>
    <w:rsid w:val="00716D9C"/>
    <w:rsid w:val="00716F3D"/>
    <w:rsid w:val="007172A4"/>
    <w:rsid w:val="007174A9"/>
    <w:rsid w:val="007174DB"/>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1A7"/>
    <w:rsid w:val="007356CD"/>
    <w:rsid w:val="007358ED"/>
    <w:rsid w:val="007361C8"/>
    <w:rsid w:val="007362A6"/>
    <w:rsid w:val="00736657"/>
    <w:rsid w:val="0073666A"/>
    <w:rsid w:val="00736927"/>
    <w:rsid w:val="00736D16"/>
    <w:rsid w:val="00736D7D"/>
    <w:rsid w:val="00737F7B"/>
    <w:rsid w:val="00740E58"/>
    <w:rsid w:val="00740F0B"/>
    <w:rsid w:val="00740F52"/>
    <w:rsid w:val="0074187D"/>
    <w:rsid w:val="0074211F"/>
    <w:rsid w:val="007422EF"/>
    <w:rsid w:val="00742829"/>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03A"/>
    <w:rsid w:val="00752885"/>
    <w:rsid w:val="007529C3"/>
    <w:rsid w:val="00752A24"/>
    <w:rsid w:val="00753850"/>
    <w:rsid w:val="00754966"/>
    <w:rsid w:val="00754C5E"/>
    <w:rsid w:val="007552B3"/>
    <w:rsid w:val="00755349"/>
    <w:rsid w:val="007556C9"/>
    <w:rsid w:val="007560FD"/>
    <w:rsid w:val="0075619E"/>
    <w:rsid w:val="0075634C"/>
    <w:rsid w:val="00756550"/>
    <w:rsid w:val="00756C7E"/>
    <w:rsid w:val="007571E1"/>
    <w:rsid w:val="0075720C"/>
    <w:rsid w:val="00757334"/>
    <w:rsid w:val="00757633"/>
    <w:rsid w:val="00757746"/>
    <w:rsid w:val="00757E45"/>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C00"/>
    <w:rsid w:val="00766E35"/>
    <w:rsid w:val="00767266"/>
    <w:rsid w:val="007676E1"/>
    <w:rsid w:val="007677B5"/>
    <w:rsid w:val="00767E79"/>
    <w:rsid w:val="0077013A"/>
    <w:rsid w:val="00770154"/>
    <w:rsid w:val="00771219"/>
    <w:rsid w:val="007714EB"/>
    <w:rsid w:val="00772534"/>
    <w:rsid w:val="00772584"/>
    <w:rsid w:val="00772EAF"/>
    <w:rsid w:val="007730BD"/>
    <w:rsid w:val="00773531"/>
    <w:rsid w:val="00773807"/>
    <w:rsid w:val="00773879"/>
    <w:rsid w:val="00773DFA"/>
    <w:rsid w:val="0077428B"/>
    <w:rsid w:val="00775581"/>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41"/>
    <w:rsid w:val="0078315C"/>
    <w:rsid w:val="00783224"/>
    <w:rsid w:val="00783673"/>
    <w:rsid w:val="00783E02"/>
    <w:rsid w:val="00785490"/>
    <w:rsid w:val="00785621"/>
    <w:rsid w:val="007868B9"/>
    <w:rsid w:val="00786B35"/>
    <w:rsid w:val="00786B46"/>
    <w:rsid w:val="00786C62"/>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27D"/>
    <w:rsid w:val="007963B9"/>
    <w:rsid w:val="00796F14"/>
    <w:rsid w:val="007970C9"/>
    <w:rsid w:val="00797F56"/>
    <w:rsid w:val="007A0B59"/>
    <w:rsid w:val="007A0BDD"/>
    <w:rsid w:val="007A194D"/>
    <w:rsid w:val="007A1CB3"/>
    <w:rsid w:val="007A1E72"/>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1C2E"/>
    <w:rsid w:val="007B27C6"/>
    <w:rsid w:val="007B2F2C"/>
    <w:rsid w:val="007B3702"/>
    <w:rsid w:val="007B378C"/>
    <w:rsid w:val="007B3905"/>
    <w:rsid w:val="007B3D2D"/>
    <w:rsid w:val="007B4E76"/>
    <w:rsid w:val="007B4EB4"/>
    <w:rsid w:val="007B50AE"/>
    <w:rsid w:val="007B51DF"/>
    <w:rsid w:val="007B55AC"/>
    <w:rsid w:val="007B6B1A"/>
    <w:rsid w:val="007B6E86"/>
    <w:rsid w:val="007B6FFF"/>
    <w:rsid w:val="007B7672"/>
    <w:rsid w:val="007B7B03"/>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55F"/>
    <w:rsid w:val="007D6E5F"/>
    <w:rsid w:val="007D7526"/>
    <w:rsid w:val="007D763B"/>
    <w:rsid w:val="007D787D"/>
    <w:rsid w:val="007E0364"/>
    <w:rsid w:val="007E047D"/>
    <w:rsid w:val="007E0580"/>
    <w:rsid w:val="007E0B55"/>
    <w:rsid w:val="007E150A"/>
    <w:rsid w:val="007E1557"/>
    <w:rsid w:val="007E16AA"/>
    <w:rsid w:val="007E28DA"/>
    <w:rsid w:val="007E2EC1"/>
    <w:rsid w:val="007E342F"/>
    <w:rsid w:val="007E3855"/>
    <w:rsid w:val="007E403B"/>
    <w:rsid w:val="007E4345"/>
    <w:rsid w:val="007E4610"/>
    <w:rsid w:val="007E4715"/>
    <w:rsid w:val="007E4B03"/>
    <w:rsid w:val="007E4B60"/>
    <w:rsid w:val="007E505B"/>
    <w:rsid w:val="007E50C8"/>
    <w:rsid w:val="007E50E4"/>
    <w:rsid w:val="007E53C3"/>
    <w:rsid w:val="007E5A6A"/>
    <w:rsid w:val="007E5AA0"/>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5FE7"/>
    <w:rsid w:val="007F6B18"/>
    <w:rsid w:val="007F79EA"/>
    <w:rsid w:val="007F7CBB"/>
    <w:rsid w:val="00800FF0"/>
    <w:rsid w:val="00801259"/>
    <w:rsid w:val="008019AB"/>
    <w:rsid w:val="00801AAC"/>
    <w:rsid w:val="00801AC4"/>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D90"/>
    <w:rsid w:val="00812E15"/>
    <w:rsid w:val="00812FA4"/>
    <w:rsid w:val="008130E1"/>
    <w:rsid w:val="008130F9"/>
    <w:rsid w:val="008132E5"/>
    <w:rsid w:val="00813436"/>
    <w:rsid w:val="008146E5"/>
    <w:rsid w:val="00815273"/>
    <w:rsid w:val="00815659"/>
    <w:rsid w:val="008158D6"/>
    <w:rsid w:val="00815A74"/>
    <w:rsid w:val="0081605E"/>
    <w:rsid w:val="008161F8"/>
    <w:rsid w:val="008162E7"/>
    <w:rsid w:val="00817196"/>
    <w:rsid w:val="00817A92"/>
    <w:rsid w:val="00817D69"/>
    <w:rsid w:val="008204E5"/>
    <w:rsid w:val="00820834"/>
    <w:rsid w:val="00820A73"/>
    <w:rsid w:val="00820EE5"/>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3A5"/>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2D8"/>
    <w:rsid w:val="00874312"/>
    <w:rsid w:val="0087437C"/>
    <w:rsid w:val="008743E7"/>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87DAE"/>
    <w:rsid w:val="00890432"/>
    <w:rsid w:val="00890571"/>
    <w:rsid w:val="00890960"/>
    <w:rsid w:val="00890AD4"/>
    <w:rsid w:val="00890DC7"/>
    <w:rsid w:val="00890E4C"/>
    <w:rsid w:val="00890EBA"/>
    <w:rsid w:val="0089116D"/>
    <w:rsid w:val="0089119A"/>
    <w:rsid w:val="00892215"/>
    <w:rsid w:val="008926DE"/>
    <w:rsid w:val="00892722"/>
    <w:rsid w:val="00892BC9"/>
    <w:rsid w:val="00892C38"/>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348F"/>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6A4"/>
    <w:rsid w:val="008D395B"/>
    <w:rsid w:val="008D39D8"/>
    <w:rsid w:val="008D4448"/>
    <w:rsid w:val="008D4B3C"/>
    <w:rsid w:val="008D4BF2"/>
    <w:rsid w:val="008D500F"/>
    <w:rsid w:val="008D5539"/>
    <w:rsid w:val="008D57F4"/>
    <w:rsid w:val="008D5A9B"/>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5E1"/>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83B"/>
    <w:rsid w:val="00901F29"/>
    <w:rsid w:val="009020AD"/>
    <w:rsid w:val="009021F6"/>
    <w:rsid w:val="00902216"/>
    <w:rsid w:val="00902350"/>
    <w:rsid w:val="009023B1"/>
    <w:rsid w:val="00902A9A"/>
    <w:rsid w:val="0090336B"/>
    <w:rsid w:val="00903A3A"/>
    <w:rsid w:val="00904510"/>
    <w:rsid w:val="00904880"/>
    <w:rsid w:val="00904AB3"/>
    <w:rsid w:val="009053AA"/>
    <w:rsid w:val="00905B44"/>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83"/>
    <w:rsid w:val="009469F8"/>
    <w:rsid w:val="009474F2"/>
    <w:rsid w:val="009476DE"/>
    <w:rsid w:val="00947713"/>
    <w:rsid w:val="00950BC2"/>
    <w:rsid w:val="00950BD4"/>
    <w:rsid w:val="00950DE7"/>
    <w:rsid w:val="00951151"/>
    <w:rsid w:val="00951554"/>
    <w:rsid w:val="00951715"/>
    <w:rsid w:val="0095209A"/>
    <w:rsid w:val="0095226F"/>
    <w:rsid w:val="00952F71"/>
    <w:rsid w:val="009533E3"/>
    <w:rsid w:val="00953419"/>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D47"/>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71"/>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5DC"/>
    <w:rsid w:val="00977763"/>
    <w:rsid w:val="00977EA1"/>
    <w:rsid w:val="00980477"/>
    <w:rsid w:val="0098075D"/>
    <w:rsid w:val="00980E60"/>
    <w:rsid w:val="0098159B"/>
    <w:rsid w:val="009818B3"/>
    <w:rsid w:val="00981948"/>
    <w:rsid w:val="00981B5D"/>
    <w:rsid w:val="009820FD"/>
    <w:rsid w:val="00982E8E"/>
    <w:rsid w:val="00982F49"/>
    <w:rsid w:val="009834A9"/>
    <w:rsid w:val="00983B4E"/>
    <w:rsid w:val="0098420B"/>
    <w:rsid w:val="00984676"/>
    <w:rsid w:val="00984B75"/>
    <w:rsid w:val="00984D3E"/>
    <w:rsid w:val="009851A6"/>
    <w:rsid w:val="00985253"/>
    <w:rsid w:val="009853B3"/>
    <w:rsid w:val="009857C7"/>
    <w:rsid w:val="00985931"/>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2EE8"/>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CBD"/>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6D4"/>
    <w:rsid w:val="009C0B53"/>
    <w:rsid w:val="009C110D"/>
    <w:rsid w:val="009C1312"/>
    <w:rsid w:val="009C1399"/>
    <w:rsid w:val="009C148B"/>
    <w:rsid w:val="009C1B3E"/>
    <w:rsid w:val="009C1FEB"/>
    <w:rsid w:val="009C2545"/>
    <w:rsid w:val="009C25ED"/>
    <w:rsid w:val="009C2DAC"/>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D0F"/>
    <w:rsid w:val="009C7EF7"/>
    <w:rsid w:val="009D038A"/>
    <w:rsid w:val="009D0509"/>
    <w:rsid w:val="009D0B6D"/>
    <w:rsid w:val="009D0EB4"/>
    <w:rsid w:val="009D0FEC"/>
    <w:rsid w:val="009D189F"/>
    <w:rsid w:val="009D1A0A"/>
    <w:rsid w:val="009D1E0C"/>
    <w:rsid w:val="009D22A0"/>
    <w:rsid w:val="009D249B"/>
    <w:rsid w:val="009D267B"/>
    <w:rsid w:val="009D26EC"/>
    <w:rsid w:val="009D28AE"/>
    <w:rsid w:val="009D2C31"/>
    <w:rsid w:val="009D318D"/>
    <w:rsid w:val="009D326D"/>
    <w:rsid w:val="009D389D"/>
    <w:rsid w:val="009D45B9"/>
    <w:rsid w:val="009D4641"/>
    <w:rsid w:val="009D4E0A"/>
    <w:rsid w:val="009D4EED"/>
    <w:rsid w:val="009D4FF0"/>
    <w:rsid w:val="009D5EBE"/>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EB6"/>
    <w:rsid w:val="009E0F56"/>
    <w:rsid w:val="009E14E0"/>
    <w:rsid w:val="009E1517"/>
    <w:rsid w:val="009E16FF"/>
    <w:rsid w:val="009E1CA5"/>
    <w:rsid w:val="009E2661"/>
    <w:rsid w:val="009E2E65"/>
    <w:rsid w:val="009E3017"/>
    <w:rsid w:val="009E317A"/>
    <w:rsid w:val="009E3183"/>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0ED"/>
    <w:rsid w:val="009F08F3"/>
    <w:rsid w:val="009F0EBC"/>
    <w:rsid w:val="009F0F28"/>
    <w:rsid w:val="009F1A60"/>
    <w:rsid w:val="009F2069"/>
    <w:rsid w:val="009F2CBD"/>
    <w:rsid w:val="009F344F"/>
    <w:rsid w:val="009F390C"/>
    <w:rsid w:val="009F415A"/>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3E6A"/>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B0"/>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4651"/>
    <w:rsid w:val="00A3471D"/>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5EB5"/>
    <w:rsid w:val="00A47931"/>
    <w:rsid w:val="00A47ECC"/>
    <w:rsid w:val="00A5014C"/>
    <w:rsid w:val="00A50307"/>
    <w:rsid w:val="00A5094F"/>
    <w:rsid w:val="00A50986"/>
    <w:rsid w:val="00A50B92"/>
    <w:rsid w:val="00A50D8F"/>
    <w:rsid w:val="00A50F47"/>
    <w:rsid w:val="00A51E0C"/>
    <w:rsid w:val="00A51EA0"/>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D9B"/>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59"/>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2AD"/>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8D7"/>
    <w:rsid w:val="00AC5A10"/>
    <w:rsid w:val="00AC5CA8"/>
    <w:rsid w:val="00AC5ECB"/>
    <w:rsid w:val="00AC6717"/>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D7EBB"/>
    <w:rsid w:val="00AE0470"/>
    <w:rsid w:val="00AE07E6"/>
    <w:rsid w:val="00AE0895"/>
    <w:rsid w:val="00AE098D"/>
    <w:rsid w:val="00AE0B14"/>
    <w:rsid w:val="00AE0C21"/>
    <w:rsid w:val="00AE1C27"/>
    <w:rsid w:val="00AE23EE"/>
    <w:rsid w:val="00AE2540"/>
    <w:rsid w:val="00AE25E3"/>
    <w:rsid w:val="00AE27AC"/>
    <w:rsid w:val="00AE33F2"/>
    <w:rsid w:val="00AE3981"/>
    <w:rsid w:val="00AE3A55"/>
    <w:rsid w:val="00AE3BE3"/>
    <w:rsid w:val="00AE3CC3"/>
    <w:rsid w:val="00AE3E93"/>
    <w:rsid w:val="00AE40E0"/>
    <w:rsid w:val="00AE4162"/>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7CA"/>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08C"/>
    <w:rsid w:val="00B44118"/>
    <w:rsid w:val="00B446E9"/>
    <w:rsid w:val="00B44A91"/>
    <w:rsid w:val="00B45A52"/>
    <w:rsid w:val="00B45AF9"/>
    <w:rsid w:val="00B45D4F"/>
    <w:rsid w:val="00B46175"/>
    <w:rsid w:val="00B4670C"/>
    <w:rsid w:val="00B468F7"/>
    <w:rsid w:val="00B46AD4"/>
    <w:rsid w:val="00B46E76"/>
    <w:rsid w:val="00B4744D"/>
    <w:rsid w:val="00B47BEE"/>
    <w:rsid w:val="00B47EDA"/>
    <w:rsid w:val="00B47F48"/>
    <w:rsid w:val="00B5003B"/>
    <w:rsid w:val="00B50565"/>
    <w:rsid w:val="00B50B57"/>
    <w:rsid w:val="00B50C4B"/>
    <w:rsid w:val="00B51602"/>
    <w:rsid w:val="00B51897"/>
    <w:rsid w:val="00B51FEE"/>
    <w:rsid w:val="00B5270D"/>
    <w:rsid w:val="00B52A53"/>
    <w:rsid w:val="00B52A99"/>
    <w:rsid w:val="00B52D7F"/>
    <w:rsid w:val="00B52D8B"/>
    <w:rsid w:val="00B52F42"/>
    <w:rsid w:val="00B5325D"/>
    <w:rsid w:val="00B533B6"/>
    <w:rsid w:val="00B53ED8"/>
    <w:rsid w:val="00B54428"/>
    <w:rsid w:val="00B547F1"/>
    <w:rsid w:val="00B54FC5"/>
    <w:rsid w:val="00B553A8"/>
    <w:rsid w:val="00B55460"/>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33F"/>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0D81"/>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846"/>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2BB1"/>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AA2"/>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34C"/>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1BB"/>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442"/>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84E"/>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54A"/>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4CF2"/>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43"/>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452A"/>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D8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590"/>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B81"/>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743"/>
    <w:rsid w:val="00D26B67"/>
    <w:rsid w:val="00D26BF0"/>
    <w:rsid w:val="00D26C20"/>
    <w:rsid w:val="00D270DF"/>
    <w:rsid w:val="00D27F67"/>
    <w:rsid w:val="00D27F82"/>
    <w:rsid w:val="00D3005B"/>
    <w:rsid w:val="00D30160"/>
    <w:rsid w:val="00D307B8"/>
    <w:rsid w:val="00D31B35"/>
    <w:rsid w:val="00D32518"/>
    <w:rsid w:val="00D33FA9"/>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6D1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2E3"/>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1EC6"/>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3B39"/>
    <w:rsid w:val="00D74277"/>
    <w:rsid w:val="00D74AEC"/>
    <w:rsid w:val="00D754A4"/>
    <w:rsid w:val="00D75936"/>
    <w:rsid w:val="00D76831"/>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38F"/>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ED7"/>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4169"/>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94A"/>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893"/>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9F5"/>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0FA"/>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68C"/>
    <w:rsid w:val="00E517E5"/>
    <w:rsid w:val="00E5219D"/>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9F4"/>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5DF2"/>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179"/>
    <w:rsid w:val="00E747A5"/>
    <w:rsid w:val="00E74859"/>
    <w:rsid w:val="00E758EC"/>
    <w:rsid w:val="00E75B52"/>
    <w:rsid w:val="00E75FF8"/>
    <w:rsid w:val="00E7602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6EAF"/>
    <w:rsid w:val="00E8706E"/>
    <w:rsid w:val="00E873A2"/>
    <w:rsid w:val="00E874C5"/>
    <w:rsid w:val="00E876B4"/>
    <w:rsid w:val="00E87822"/>
    <w:rsid w:val="00E879DB"/>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1967"/>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18E"/>
    <w:rsid w:val="00EB7353"/>
    <w:rsid w:val="00EB75F3"/>
    <w:rsid w:val="00EB7B29"/>
    <w:rsid w:val="00EB7CE4"/>
    <w:rsid w:val="00EB7E4B"/>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2DA"/>
    <w:rsid w:val="00EC66C6"/>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0F61"/>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0FC"/>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142"/>
    <w:rsid w:val="00F157B8"/>
    <w:rsid w:val="00F15FA5"/>
    <w:rsid w:val="00F161E0"/>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535"/>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81A"/>
    <w:rsid w:val="00F40A03"/>
    <w:rsid w:val="00F40A3B"/>
    <w:rsid w:val="00F40E5A"/>
    <w:rsid w:val="00F40F0C"/>
    <w:rsid w:val="00F4141F"/>
    <w:rsid w:val="00F41816"/>
    <w:rsid w:val="00F41C33"/>
    <w:rsid w:val="00F41C49"/>
    <w:rsid w:val="00F41CD4"/>
    <w:rsid w:val="00F42698"/>
    <w:rsid w:val="00F42764"/>
    <w:rsid w:val="00F42BB2"/>
    <w:rsid w:val="00F42E2D"/>
    <w:rsid w:val="00F43354"/>
    <w:rsid w:val="00F436FA"/>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5FBB"/>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9FF"/>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178"/>
    <w:rsid w:val="00F703BE"/>
    <w:rsid w:val="00F7049B"/>
    <w:rsid w:val="00F7061B"/>
    <w:rsid w:val="00F7074E"/>
    <w:rsid w:val="00F709AC"/>
    <w:rsid w:val="00F71A48"/>
    <w:rsid w:val="00F71ACE"/>
    <w:rsid w:val="00F71B49"/>
    <w:rsid w:val="00F71F69"/>
    <w:rsid w:val="00F72108"/>
    <w:rsid w:val="00F7284F"/>
    <w:rsid w:val="00F72B72"/>
    <w:rsid w:val="00F73D0A"/>
    <w:rsid w:val="00F740C8"/>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63"/>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6E"/>
    <w:rsid w:val="00F96C9D"/>
    <w:rsid w:val="00F96F0E"/>
    <w:rsid w:val="00F97015"/>
    <w:rsid w:val="00F97838"/>
    <w:rsid w:val="00F97A7F"/>
    <w:rsid w:val="00FA00E2"/>
    <w:rsid w:val="00FA0638"/>
    <w:rsid w:val="00FA16F4"/>
    <w:rsid w:val="00FA1909"/>
    <w:rsid w:val="00FA24B8"/>
    <w:rsid w:val="00FA29A8"/>
    <w:rsid w:val="00FA2B9A"/>
    <w:rsid w:val="00FA2BB3"/>
    <w:rsid w:val="00FA43BF"/>
    <w:rsid w:val="00FA4A57"/>
    <w:rsid w:val="00FA4A84"/>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3B"/>
    <w:rsid w:val="00FE24A9"/>
    <w:rsid w:val="00FE2A4D"/>
    <w:rsid w:val="00FE366E"/>
    <w:rsid w:val="00FE3B6F"/>
    <w:rsid w:val="00FE3C6C"/>
    <w:rsid w:val="00FE4C7B"/>
    <w:rsid w:val="00FE58D1"/>
    <w:rsid w:val="00FE5CEC"/>
    <w:rsid w:val="00FE6857"/>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4"/>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0"/>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70"/>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6254A"/>
    <w:rPr>
      <w:rFonts w:ascii="Times New Roman" w:hAnsi="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A52210"/>
    <w:pPr>
      <w:numPr>
        <w:ilvl w:val="1"/>
      </w:numPr>
      <w:pBdr>
        <w:top w:val="none" w:sz="0" w:space="0" w:color="auto"/>
      </w:pBdr>
      <w:spacing w:before="180"/>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52210"/>
    <w:pPr>
      <w:numPr>
        <w:ilvl w:val="3"/>
      </w:numPr>
      <w:outlineLvl w:val="3"/>
    </w:pPr>
    <w:rPr>
      <w:sz w:val="24"/>
      <w:szCs w:val="24"/>
    </w:rPr>
  </w:style>
  <w:style w:type="paragraph" w:styleId="Heading5">
    <w:name w:val="heading 5"/>
    <w:aliases w:val="h5,Heading5,H5"/>
    <w:basedOn w:val="Heading4"/>
    <w:next w:val="Normal"/>
    <w:link w:val="Heading5Char"/>
    <w:qFormat/>
    <w:rsid w:val="00A52210"/>
    <w:pPr>
      <w:numPr>
        <w:ilvl w:val="4"/>
      </w:numPr>
      <w:outlineLvl w:val="4"/>
    </w:pPr>
    <w:rPr>
      <w:sz w:val="22"/>
      <w:szCs w:val="22"/>
    </w:rPr>
  </w:style>
  <w:style w:type="paragraph" w:styleId="Heading6">
    <w:name w:val="heading 6"/>
    <w:basedOn w:val="Normal"/>
    <w:next w:val="Normal"/>
    <w:link w:val="Heading6Char"/>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A52210"/>
    <w:pPr>
      <w:keepNext/>
      <w:keepLines/>
      <w:numPr>
        <w:ilvl w:val="6"/>
        <w:numId w:val="1"/>
      </w:numPr>
      <w:spacing w:before="120"/>
      <w:outlineLvl w:val="6"/>
    </w:pPr>
    <w:rPr>
      <w:rFonts w:cs="Arial"/>
    </w:rPr>
  </w:style>
  <w:style w:type="paragraph" w:styleId="Heading8">
    <w:name w:val="heading 8"/>
    <w:aliases w:val="Table Heading"/>
    <w:basedOn w:val="Heading7"/>
    <w:next w:val="Normal"/>
    <w:link w:val="Heading8Char"/>
    <w:qFormat/>
    <w:rsid w:val="00A52210"/>
    <w:pPr>
      <w:numPr>
        <w:ilvl w:val="7"/>
      </w:numPr>
      <w:outlineLvl w:val="7"/>
    </w:pPr>
  </w:style>
  <w:style w:type="paragraph" w:styleId="Heading9">
    <w:name w:val="heading 9"/>
    <w:aliases w:val="Figure Heading,FH"/>
    <w:basedOn w:val="Heading8"/>
    <w:next w:val="Normal"/>
    <w:link w:val="Heading9Char"/>
    <w:uiPriority w:val="9"/>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A52210"/>
    <w:pPr>
      <w:spacing w:after="240"/>
      <w:jc w:val="center"/>
    </w:pPr>
    <w:rPr>
      <w:b/>
      <w:bCs/>
    </w:rPr>
  </w:style>
  <w:style w:type="paragraph" w:styleId="TOC5">
    <w:name w:val="toc 5"/>
    <w:aliases w:val="Observation TOC"/>
    <w:basedOn w:val="TOC4"/>
    <w:uiPriority w:val="39"/>
    <w:rsid w:val="00A52210"/>
    <w:pPr>
      <w:tabs>
        <w:tab w:val="right" w:pos="1701"/>
      </w:tabs>
      <w:ind w:left="1701" w:hanging="1701"/>
    </w:pPr>
  </w:style>
  <w:style w:type="paragraph" w:styleId="TOC4">
    <w:name w:val="toc 4"/>
    <w:basedOn w:val="TOC3"/>
    <w:uiPriority w:val="39"/>
    <w:rsid w:val="00A52210"/>
    <w:pPr>
      <w:ind w:left="1418" w:hanging="1418"/>
    </w:pPr>
  </w:style>
  <w:style w:type="paragraph" w:styleId="TOC3">
    <w:name w:val="toc 3"/>
    <w:basedOn w:val="TOC2"/>
    <w:uiPriority w:val="39"/>
    <w:rsid w:val="00A52210"/>
    <w:pPr>
      <w:ind w:left="1134" w:hanging="1134"/>
    </w:pPr>
  </w:style>
  <w:style w:type="paragraph" w:styleId="TOC2">
    <w:name w:val="toc 2"/>
    <w:basedOn w:val="TOC1"/>
    <w:uiPriority w:val="39"/>
    <w:rsid w:val="00A52210"/>
    <w:pPr>
      <w:keepNext w:val="0"/>
      <w:spacing w:before="0"/>
      <w:ind w:left="851" w:hanging="851"/>
    </w:pPr>
    <w:rPr>
      <w:szCs w:val="20"/>
    </w:rPr>
  </w:style>
  <w:style w:type="paragraph" w:styleId="Index2">
    <w:name w:val="index 2"/>
    <w:basedOn w:val="Index1"/>
    <w:rsid w:val="00A52210"/>
    <w:pPr>
      <w:ind w:left="284"/>
    </w:pPr>
  </w:style>
  <w:style w:type="paragraph" w:styleId="Index1">
    <w:name w:val="index 1"/>
    <w:basedOn w:val="Normal"/>
    <w:rsid w:val="00A52210"/>
    <w:pPr>
      <w:keepLines/>
    </w:pPr>
  </w:style>
  <w:style w:type="paragraph" w:styleId="DocumentMap">
    <w:name w:val="Document Map"/>
    <w:basedOn w:val="Normal"/>
    <w:link w:val="DocumentMapChar"/>
    <w:uiPriority w:val="99"/>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link w:val="ListChar"/>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A52210"/>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uiPriority w:val="39"/>
    <w:rsid w:val="00A52210"/>
    <w:pPr>
      <w:ind w:left="1418" w:hanging="1418"/>
    </w:pPr>
  </w:style>
  <w:style w:type="paragraph" w:styleId="TOC6">
    <w:name w:val="toc 6"/>
    <w:basedOn w:val="TOC5"/>
    <w:next w:val="Normal"/>
    <w:uiPriority w:val="39"/>
    <w:rsid w:val="00A52210"/>
    <w:pPr>
      <w:ind w:left="1985" w:hanging="1985"/>
    </w:pPr>
  </w:style>
  <w:style w:type="paragraph" w:styleId="TOC7">
    <w:name w:val="toc 7"/>
    <w:basedOn w:val="TOC6"/>
    <w:next w:val="Normal"/>
    <w:uiPriority w:val="39"/>
    <w:rsid w:val="00A52210"/>
    <w:pPr>
      <w:ind w:left="2268" w:hanging="2268"/>
    </w:pPr>
  </w:style>
  <w:style w:type="paragraph" w:styleId="ListBullet2">
    <w:name w:val="List Bullet 2"/>
    <w:aliases w:val="lb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noProof/>
      <w:lang w:eastAsia="en-US"/>
    </w:rPr>
  </w:style>
  <w:style w:type="paragraph" w:styleId="List2">
    <w:name w:val="List 2"/>
    <w:basedOn w:val="List"/>
    <w:link w:val="List2Char"/>
    <w:rsid w:val="00A52210"/>
    <w:pPr>
      <w:ind w:left="851"/>
    </w:pPr>
  </w:style>
  <w:style w:type="paragraph" w:styleId="List3">
    <w:name w:val="List 3"/>
    <w:basedOn w:val="List2"/>
    <w:link w:val="List3Char"/>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link w:val="ReferenceChar"/>
    <w:qFormat/>
    <w:rsid w:val="00A52210"/>
    <w:pPr>
      <w:numPr>
        <w:numId w:val="2"/>
      </w:numPr>
    </w:pPr>
  </w:style>
  <w:style w:type="paragraph" w:styleId="BalloonText">
    <w:name w:val="Balloon Text"/>
    <w:basedOn w:val="Normal"/>
    <w:link w:val="BalloonTextChar"/>
    <w:uiPriority w:val="99"/>
    <w:rsid w:val="00A52210"/>
    <w:rPr>
      <w:rFonts w:ascii="Tahoma" w:hAnsi="Tahoma" w:cs="Tahoma"/>
      <w:sz w:val="16"/>
      <w:szCs w:val="16"/>
    </w:rPr>
  </w:style>
  <w:style w:type="character" w:styleId="PageNumber">
    <w:name w:val="page number"/>
    <w:rsid w:val="00A5221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uiPriority w:val="99"/>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qFormat/>
    <w:rsid w:val="00A52210"/>
  </w:style>
  <w:style w:type="paragraph" w:styleId="CommentSubject">
    <w:name w:val="annotation subject"/>
    <w:basedOn w:val="CommentText"/>
    <w:next w:val="CommentText"/>
    <w:link w:val="CommentSubjectChar"/>
    <w:uiPriority w:val="99"/>
    <w:rsid w:val="00A52210"/>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link w:val="B4Char"/>
    <w:qFormat/>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52210"/>
    <w:rPr>
      <w:rFonts w:ascii="Arial" w:hAnsi="Arial"/>
      <w:lang w:val="en-GB" w:eastAsia="zh-CN"/>
    </w:rPr>
  </w:style>
  <w:style w:type="paragraph" w:customStyle="1" w:styleId="B5">
    <w:name w:val="B5"/>
    <w:basedOn w:val="List5"/>
    <w:link w:val="B5Char"/>
    <w:qFormat/>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aliases w:val="left"/>
    <w:basedOn w:val="TH"/>
    <w:link w:val="TFZchn"/>
    <w:rsid w:val="00A52210"/>
    <w:pPr>
      <w:keepNext w:val="0"/>
      <w:spacing w:before="0" w:after="240"/>
    </w:pPr>
  </w:style>
  <w:style w:type="paragraph" w:customStyle="1" w:styleId="TT">
    <w:name w:val="TT"/>
    <w:basedOn w:val="Heading1"/>
    <w:next w:val="Normal"/>
    <w:qFormat/>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rsid w:val="00A52210"/>
    <w:pPr>
      <w:ind w:left="1418" w:hanging="1418"/>
    </w:pPr>
    <w:rPr>
      <w:b/>
    </w:rPr>
  </w:style>
  <w:style w:type="paragraph" w:customStyle="1" w:styleId="CRCoverPage">
    <w:name w:val="CR Cover Page"/>
    <w:qFormat/>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0">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0"/>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1">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uiPriority w:val="99"/>
    <w:qFormat/>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customStyle="1" w:styleId="B2Char">
    <w:name w:val="B2 Char"/>
    <w:link w:val="B2"/>
    <w:qFormat/>
    <w:rsid w:val="006002C7"/>
    <w:rPr>
      <w:rFonts w:ascii="Times New Roman" w:hAnsi="Times New Roman"/>
      <w:sz w:val="24"/>
      <w:szCs w:val="24"/>
      <w:lang w:eastAsia="en-US"/>
    </w:rPr>
  </w:style>
  <w:style w:type="paragraph" w:customStyle="1" w:styleId="bullet1">
    <w:name w:val="bullet1"/>
    <w:basedOn w:val="Normal"/>
    <w:link w:val="bullet1Char"/>
    <w:qFormat/>
    <w:rsid w:val="006002C7"/>
    <w:pPr>
      <w:numPr>
        <w:numId w:val="14"/>
      </w:numPr>
    </w:pPr>
    <w:rPr>
      <w:rFonts w:ascii="Calibri" w:eastAsia="SimSun" w:hAnsi="Calibri"/>
      <w:kern w:val="2"/>
      <w:lang w:val="en-GB"/>
    </w:rPr>
  </w:style>
  <w:style w:type="paragraph" w:customStyle="1" w:styleId="bullet2">
    <w:name w:val="bullet2"/>
    <w:basedOn w:val="Normal"/>
    <w:link w:val="bullet2Char"/>
    <w:qFormat/>
    <w:rsid w:val="006002C7"/>
    <w:pPr>
      <w:numPr>
        <w:ilvl w:val="1"/>
        <w:numId w:val="14"/>
      </w:numPr>
    </w:pPr>
    <w:rPr>
      <w:rFonts w:ascii="Times" w:eastAsia="SimSun" w:hAnsi="Times"/>
      <w:kern w:val="2"/>
      <w:lang w:val="en-GB"/>
    </w:rPr>
  </w:style>
  <w:style w:type="paragraph" w:customStyle="1" w:styleId="bullet3">
    <w:name w:val="bullet3"/>
    <w:basedOn w:val="Normal"/>
    <w:link w:val="bullet3Char"/>
    <w:qFormat/>
    <w:rsid w:val="006002C7"/>
    <w:pPr>
      <w:numPr>
        <w:ilvl w:val="2"/>
        <w:numId w:val="14"/>
      </w:numPr>
    </w:pPr>
    <w:rPr>
      <w:rFonts w:ascii="Times" w:eastAsia="Batang" w:hAnsi="Times"/>
      <w:sz w:val="20"/>
      <w:lang w:val="en-GB" w:eastAsia="en-US"/>
    </w:rPr>
  </w:style>
  <w:style w:type="paragraph" w:customStyle="1" w:styleId="bullet4">
    <w:name w:val="bullet4"/>
    <w:basedOn w:val="Normal"/>
    <w:qFormat/>
    <w:rsid w:val="006002C7"/>
    <w:pPr>
      <w:numPr>
        <w:ilvl w:val="3"/>
        <w:numId w:val="14"/>
      </w:numPr>
    </w:pPr>
    <w:rPr>
      <w:rFonts w:ascii="Times" w:eastAsia="Batang" w:hAnsi="Times"/>
      <w:sz w:val="20"/>
      <w:lang w:val="en-GB" w:eastAsia="en-US"/>
    </w:rPr>
  </w:style>
  <w:style w:type="character" w:customStyle="1" w:styleId="B3Char">
    <w:name w:val="B3 Char"/>
    <w:link w:val="B3"/>
    <w:qFormat/>
    <w:rsid w:val="0019135D"/>
    <w:rPr>
      <w:rFonts w:ascii="Times New Roman" w:hAnsi="Times New Roman"/>
      <w:sz w:val="24"/>
      <w:szCs w:val="24"/>
      <w:lang w:eastAsia="en-US"/>
    </w:rPr>
  </w:style>
  <w:style w:type="character" w:customStyle="1" w:styleId="B4Char">
    <w:name w:val="B4 Char"/>
    <w:link w:val="B4"/>
    <w:qFormat/>
    <w:rsid w:val="0019135D"/>
    <w:rPr>
      <w:rFonts w:ascii="Times New Roman" w:hAnsi="Times New Roman"/>
      <w:sz w:val="24"/>
      <w:szCs w:val="24"/>
      <w:lang w:eastAsia="en-US"/>
    </w:rPr>
  </w:style>
  <w:style w:type="character" w:customStyle="1" w:styleId="B1Char1">
    <w:name w:val="B1 Char1"/>
    <w:qFormat/>
    <w:rsid w:val="00B80D81"/>
    <w:rPr>
      <w:lang w:val="en-GB" w:eastAsia="en-US"/>
    </w:rPr>
  </w:style>
  <w:style w:type="character" w:styleId="Strong">
    <w:name w:val="Strong"/>
    <w:uiPriority w:val="22"/>
    <w:qFormat/>
    <w:rsid w:val="004819CD"/>
    <w:rPr>
      <w:b/>
      <w:bCs/>
    </w:rPr>
  </w:style>
  <w:style w:type="character" w:customStyle="1" w:styleId="B10">
    <w:name w:val="B1 (文字)"/>
    <w:uiPriority w:val="99"/>
    <w:qFormat/>
    <w:locked/>
    <w:rsid w:val="00964D47"/>
    <w:rPr>
      <w:rFonts w:ascii="Times New Roman" w:hAnsi="Times New Roman"/>
      <w:lang w:val="en-GB" w:eastAsia="en-US"/>
    </w:rPr>
  </w:style>
  <w:style w:type="character" w:customStyle="1" w:styleId="B5Char">
    <w:name w:val="B5 Char"/>
    <w:link w:val="B5"/>
    <w:rsid w:val="00E309F5"/>
    <w:rPr>
      <w:rFonts w:ascii="Times New Roman" w:hAnsi="Times New Roman"/>
      <w:sz w:val="24"/>
      <w:szCs w:val="24"/>
      <w:lang w:eastAsia="en-US"/>
    </w:rPr>
  </w:style>
  <w:style w:type="paragraph" w:customStyle="1" w:styleId="H6">
    <w:name w:val="H6"/>
    <w:basedOn w:val="Heading5"/>
    <w:next w:val="Normal"/>
    <w:rsid w:val="00C6254A"/>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NF">
    <w:name w:val="NF"/>
    <w:basedOn w:val="NO"/>
    <w:rsid w:val="00C6254A"/>
    <w:pPr>
      <w:keepNext/>
      <w:spacing w:after="0"/>
    </w:pPr>
    <w:rPr>
      <w:rFonts w:ascii="Arial" w:hAnsi="Arial"/>
      <w:sz w:val="18"/>
    </w:rPr>
  </w:style>
  <w:style w:type="paragraph" w:customStyle="1" w:styleId="NO">
    <w:name w:val="NO"/>
    <w:basedOn w:val="Normal"/>
    <w:link w:val="NOChar"/>
    <w:rsid w:val="00C6254A"/>
    <w:pPr>
      <w:keepLines/>
      <w:spacing w:after="180"/>
      <w:ind w:left="1135" w:hanging="851"/>
    </w:pPr>
    <w:rPr>
      <w:rFonts w:eastAsia="SimSun"/>
      <w:sz w:val="20"/>
      <w:szCs w:val="20"/>
      <w:lang w:val="en-GB" w:eastAsia="en-US"/>
    </w:rPr>
  </w:style>
  <w:style w:type="paragraph" w:customStyle="1" w:styleId="LD">
    <w:name w:val="LD"/>
    <w:rsid w:val="00C6254A"/>
    <w:pPr>
      <w:keepNext/>
      <w:keepLines/>
      <w:spacing w:line="180" w:lineRule="exact"/>
    </w:pPr>
    <w:rPr>
      <w:rFonts w:ascii="Courier New" w:eastAsia="SimSun" w:hAnsi="Courier New"/>
      <w:noProof/>
      <w:lang w:val="en-GB" w:eastAsia="en-US"/>
    </w:rPr>
  </w:style>
  <w:style w:type="paragraph" w:customStyle="1" w:styleId="NW">
    <w:name w:val="NW"/>
    <w:basedOn w:val="NO"/>
    <w:rsid w:val="00C6254A"/>
    <w:pPr>
      <w:spacing w:after="0"/>
    </w:pPr>
  </w:style>
  <w:style w:type="paragraph" w:customStyle="1" w:styleId="TAJ">
    <w:name w:val="TAJ"/>
    <w:basedOn w:val="TH"/>
    <w:rsid w:val="00C6254A"/>
    <w:rPr>
      <w:rFonts w:ascii="Arial" w:eastAsia="SimSun" w:hAnsi="Arial"/>
      <w:sz w:val="20"/>
      <w:szCs w:val="20"/>
      <w:lang w:val="en-GB"/>
    </w:rPr>
  </w:style>
  <w:style w:type="paragraph" w:customStyle="1" w:styleId="Guidance">
    <w:name w:val="Guidance"/>
    <w:basedOn w:val="Normal"/>
    <w:rsid w:val="00C6254A"/>
    <w:pPr>
      <w:spacing w:after="180"/>
    </w:pPr>
    <w:rPr>
      <w:rFonts w:eastAsia="SimSun"/>
      <w:i/>
      <w:color w:val="0000FF"/>
      <w:sz w:val="20"/>
      <w:szCs w:val="20"/>
      <w:lang w:val="en-GB" w:eastAsia="en-US"/>
    </w:rPr>
  </w:style>
  <w:style w:type="character" w:customStyle="1" w:styleId="B2Car">
    <w:name w:val="B2 Car"/>
    <w:rsid w:val="00C6254A"/>
    <w:rPr>
      <w:lang w:val="en-GB" w:eastAsia="en-US"/>
    </w:rPr>
  </w:style>
  <w:style w:type="character" w:customStyle="1" w:styleId="CommentSubjectChar">
    <w:name w:val="Comment Subject Char"/>
    <w:link w:val="CommentSubject"/>
    <w:uiPriority w:val="99"/>
    <w:rsid w:val="00C6254A"/>
    <w:rPr>
      <w:rFonts w:ascii="Times New Roman" w:hAnsi="Times New Roman"/>
      <w:b/>
      <w:bCs/>
      <w:sz w:val="24"/>
      <w:szCs w:val="24"/>
    </w:rPr>
  </w:style>
  <w:style w:type="character" w:customStyle="1" w:styleId="BalloonTextChar">
    <w:name w:val="Balloon Text Char"/>
    <w:link w:val="BalloonText"/>
    <w:uiPriority w:val="99"/>
    <w:rsid w:val="00C6254A"/>
    <w:rPr>
      <w:rFonts w:ascii="Tahoma" w:hAnsi="Tahoma" w:cs="Tahoma"/>
      <w:sz w:val="16"/>
      <w:szCs w:val="16"/>
    </w:rPr>
  </w:style>
  <w:style w:type="character" w:customStyle="1" w:styleId="TALChar">
    <w:name w:val="TAL Char"/>
    <w:link w:val="TAL"/>
    <w:rsid w:val="00C6254A"/>
    <w:rPr>
      <w:rFonts w:ascii="Times New Roman" w:hAnsi="Times New Roman"/>
      <w:sz w:val="18"/>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254A"/>
    <w:rPr>
      <w:rFonts w:ascii="Times New Roman" w:hAnsi="Times New Roman"/>
      <w:sz w:val="16"/>
      <w:szCs w:val="16"/>
    </w:rPr>
  </w:style>
  <w:style w:type="character" w:customStyle="1" w:styleId="THChar">
    <w:name w:val="TH Char"/>
    <w:link w:val="TH"/>
    <w:qFormat/>
    <w:rsid w:val="00C6254A"/>
    <w:rPr>
      <w:rFonts w:ascii="Times New Roman" w:hAnsi="Times New Roman"/>
      <w:b/>
      <w:sz w:val="24"/>
      <w:szCs w:val="24"/>
      <w:lang w:eastAsia="en-US"/>
    </w:rPr>
  </w:style>
  <w:style w:type="paragraph" w:styleId="IndexHeading">
    <w:name w:val="index heading"/>
    <w:basedOn w:val="Normal"/>
    <w:next w:val="Normal"/>
    <w:rsid w:val="00C6254A"/>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C6254A"/>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C6254A"/>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C6254A"/>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C62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C6254A"/>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enumlev2">
    <w:name w:val="enumlev2"/>
    <w:basedOn w:val="Normal"/>
    <w:rsid w:val="00C6254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C6254A"/>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link w:val="DocumentMap"/>
    <w:uiPriority w:val="99"/>
    <w:rsid w:val="00C6254A"/>
    <w:rPr>
      <w:rFonts w:ascii="Tahoma" w:hAnsi="Tahoma" w:cs="Tahoma"/>
      <w:sz w:val="24"/>
      <w:szCs w:val="24"/>
      <w:shd w:val="clear" w:color="auto" w:fill="000080"/>
    </w:rPr>
  </w:style>
  <w:style w:type="paragraph" w:styleId="PlainText">
    <w:name w:val="Plain Text"/>
    <w:basedOn w:val="Normal"/>
    <w:link w:val="PlainTextChar"/>
    <w:uiPriority w:val="99"/>
    <w:rsid w:val="00C6254A"/>
    <w:pPr>
      <w:overflowPunct w:val="0"/>
      <w:autoSpaceDE w:val="0"/>
      <w:autoSpaceDN w:val="0"/>
      <w:adjustRightInd w:val="0"/>
      <w:spacing w:after="180"/>
      <w:textAlignment w:val="baseline"/>
    </w:pPr>
    <w:rPr>
      <w:rFonts w:ascii="Courier New" w:eastAsia="SimSun" w:hAnsi="Courier New"/>
      <w:sz w:val="20"/>
      <w:szCs w:val="20"/>
      <w:lang w:val="nb-NO" w:eastAsia="en-GB"/>
    </w:rPr>
  </w:style>
  <w:style w:type="character" w:customStyle="1" w:styleId="PlainTextChar">
    <w:name w:val="Plain Text Char"/>
    <w:basedOn w:val="DefaultParagraphFont"/>
    <w:link w:val="PlainText"/>
    <w:uiPriority w:val="99"/>
    <w:rsid w:val="00C6254A"/>
    <w:rPr>
      <w:rFonts w:ascii="Courier New" w:eastAsia="SimSun" w:hAnsi="Courier New"/>
      <w:lang w:val="nb-NO" w:eastAsia="en-GB"/>
    </w:rPr>
  </w:style>
  <w:style w:type="paragraph" w:styleId="BodyText2">
    <w:name w:val="Body Text 2"/>
    <w:basedOn w:val="Normal"/>
    <w:link w:val="BodyText2Char"/>
    <w:rsid w:val="00C6254A"/>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C6254A"/>
    <w:rPr>
      <w:rFonts w:ascii="Times New Roman" w:eastAsia="SimSun" w:hAnsi="Times New Roman"/>
      <w:kern w:val="2"/>
      <w:sz w:val="21"/>
      <w:lang w:val="x-none" w:eastAsia="x-none"/>
    </w:rPr>
  </w:style>
  <w:style w:type="paragraph" w:styleId="BodyTextIndent2">
    <w:name w:val="Body Text Indent 2"/>
    <w:basedOn w:val="Normal"/>
    <w:link w:val="BodyTextIndent2Char"/>
    <w:rsid w:val="00C6254A"/>
    <w:pPr>
      <w:widowControl w:val="0"/>
      <w:tabs>
        <w:tab w:val="left" w:pos="2205"/>
      </w:tabs>
      <w:overflowPunct w:val="0"/>
      <w:autoSpaceDE w:val="0"/>
      <w:autoSpaceDN w:val="0"/>
      <w:adjustRightInd w:val="0"/>
      <w:ind w:left="200"/>
      <w:jc w:val="both"/>
      <w:textAlignment w:val="baseline"/>
    </w:pPr>
    <w:rPr>
      <w:rFonts w:eastAsia="SimSun"/>
      <w:kern w:val="2"/>
      <w:sz w:val="20"/>
      <w:szCs w:val="20"/>
      <w:lang w:val="x-none" w:eastAsia="x-none"/>
    </w:rPr>
  </w:style>
  <w:style w:type="character" w:customStyle="1" w:styleId="BodyTextIndent2Char">
    <w:name w:val="Body Text Indent 2 Char"/>
    <w:basedOn w:val="DefaultParagraphFont"/>
    <w:link w:val="BodyTextIndent2"/>
    <w:rsid w:val="00C6254A"/>
    <w:rPr>
      <w:rFonts w:ascii="Times New Roman" w:eastAsia="SimSun" w:hAnsi="Times New Roman"/>
      <w:kern w:val="2"/>
      <w:lang w:val="x-none" w:eastAsia="x-none"/>
    </w:rPr>
  </w:style>
  <w:style w:type="paragraph" w:styleId="BodyTextIndent3">
    <w:name w:val="Body Text Indent 3"/>
    <w:basedOn w:val="Normal"/>
    <w:link w:val="BodyTextIndent3Char"/>
    <w:rsid w:val="00C6254A"/>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
    <w:rsid w:val="00C6254A"/>
    <w:rPr>
      <w:rFonts w:ascii="Times New Roman" w:eastAsia="SimSun" w:hAnsi="Times New Roman"/>
      <w:lang w:eastAsia="ja-JP"/>
    </w:rPr>
  </w:style>
  <w:style w:type="paragraph" w:customStyle="1" w:styleId="numberedlist0">
    <w:name w:val="numbered list"/>
    <w:basedOn w:val="ListBullet"/>
    <w:rsid w:val="00C6254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szCs w:val="20"/>
      <w:lang w:val="en-GB" w:eastAsia="ja-JP"/>
    </w:rPr>
  </w:style>
  <w:style w:type="paragraph" w:customStyle="1" w:styleId="CRfront">
    <w:name w:val="CR_front"/>
    <w:next w:val="Normal"/>
    <w:rsid w:val="00C6254A"/>
    <w:rPr>
      <w:rFonts w:ascii="Arial" w:eastAsia="MS Mincho" w:hAnsi="Arial"/>
      <w:lang w:val="en-GB" w:eastAsia="en-US"/>
    </w:rPr>
  </w:style>
  <w:style w:type="paragraph" w:customStyle="1" w:styleId="TabList">
    <w:name w:val="TabList"/>
    <w:basedOn w:val="Normal"/>
    <w:rsid w:val="00C6254A"/>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C6254A"/>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C6254A"/>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C6254A"/>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C6254A"/>
    <w:pPr>
      <w:widowControl w:val="0"/>
      <w:overflowPunct w:val="0"/>
      <w:autoSpaceDE w:val="0"/>
      <w:autoSpaceDN w:val="0"/>
      <w:adjustRightInd w:val="0"/>
      <w:spacing w:after="240"/>
      <w:jc w:val="both"/>
      <w:textAlignment w:val="baseline"/>
    </w:pPr>
    <w:rPr>
      <w:rFonts w:eastAsia="SimSun"/>
      <w:szCs w:val="20"/>
      <w:lang w:val="en-AU" w:eastAsia="en-GB"/>
    </w:rPr>
  </w:style>
  <w:style w:type="paragraph" w:customStyle="1" w:styleId="berschrift1H1">
    <w:name w:val="Überschrift 1.H1"/>
    <w:basedOn w:val="Normal"/>
    <w:next w:val="Normal"/>
    <w:rsid w:val="00C6254A"/>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2">
    <w:name w:val="text intend 2"/>
    <w:basedOn w:val="text"/>
    <w:rsid w:val="00C6254A"/>
    <w:pPr>
      <w:widowControl/>
      <w:numPr>
        <w:numId w:val="17"/>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C6254A"/>
    <w:pPr>
      <w:widowControl/>
      <w:numPr>
        <w:numId w:val="18"/>
      </w:numPr>
      <w:tabs>
        <w:tab w:val="clear" w:pos="1843"/>
        <w:tab w:val="num" w:pos="9242"/>
      </w:tabs>
      <w:spacing w:after="120"/>
      <w:ind w:left="9242" w:hanging="1304"/>
    </w:pPr>
    <w:rPr>
      <w:rFonts w:eastAsia="MS Mincho"/>
      <w:lang w:val="en-US"/>
    </w:rPr>
  </w:style>
  <w:style w:type="paragraph" w:customStyle="1" w:styleId="normalpuce">
    <w:name w:val="normal puce"/>
    <w:basedOn w:val="Normal"/>
    <w:rsid w:val="00C6254A"/>
    <w:pPr>
      <w:widowControl w:val="0"/>
      <w:numPr>
        <w:numId w:val="2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C6254A"/>
    <w:pPr>
      <w:keepLines w:val="0"/>
      <w:numPr>
        <w:numId w:val="21"/>
      </w:numPr>
      <w:pBdr>
        <w:top w:val="none" w:sz="0" w:space="0" w:color="auto"/>
      </w:pBdr>
      <w:spacing w:after="0"/>
    </w:pPr>
    <w:rPr>
      <w:rFonts w:ascii="Arial" w:eastAsia="SimSun" w:hAnsi="Arial"/>
      <w:b/>
      <w:noProof/>
      <w:kern w:val="28"/>
      <w:sz w:val="24"/>
      <w:szCs w:val="20"/>
      <w:lang w:eastAsia="en-GB"/>
    </w:rPr>
  </w:style>
  <w:style w:type="paragraph" w:styleId="Date">
    <w:name w:val="Date"/>
    <w:basedOn w:val="Normal"/>
    <w:next w:val="Normal"/>
    <w:link w:val="DateChar"/>
    <w:uiPriority w:val="99"/>
    <w:rsid w:val="00C6254A"/>
    <w:pPr>
      <w:overflowPunct w:val="0"/>
      <w:autoSpaceDE w:val="0"/>
      <w:autoSpaceDN w:val="0"/>
      <w:adjustRightInd w:val="0"/>
      <w:jc w:val="both"/>
      <w:textAlignment w:val="baseline"/>
    </w:pPr>
    <w:rPr>
      <w:rFonts w:eastAsia="SimSun"/>
      <w:sz w:val="20"/>
      <w:szCs w:val="20"/>
      <w:lang w:val="en-GB" w:eastAsia="en-GB"/>
    </w:rPr>
  </w:style>
  <w:style w:type="character" w:customStyle="1" w:styleId="DateChar">
    <w:name w:val="Date Char"/>
    <w:basedOn w:val="DefaultParagraphFont"/>
    <w:link w:val="Date"/>
    <w:uiPriority w:val="99"/>
    <w:rsid w:val="00C6254A"/>
    <w:rPr>
      <w:rFonts w:ascii="Times New Roman" w:eastAsia="SimSun" w:hAnsi="Times New Roman"/>
      <w:lang w:val="en-GB" w:eastAsia="en-GB"/>
    </w:rPr>
  </w:style>
  <w:style w:type="paragraph" w:customStyle="1" w:styleId="Meetingcaption">
    <w:name w:val="Meeting caption"/>
    <w:basedOn w:val="Normal"/>
    <w:rsid w:val="00C625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C6254A"/>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rsid w:val="00C6254A"/>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C6254A"/>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C6254A"/>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tah0">
    <w:name w:val="tah"/>
    <w:basedOn w:val="Normal"/>
    <w:rsid w:val="00C6254A"/>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C6254A"/>
    <w:rPr>
      <w:i/>
      <w:color w:val="0000FF"/>
      <w:lang w:val="en-GB" w:eastAsia="ja-JP" w:bidi="ar-SA"/>
    </w:rPr>
  </w:style>
  <w:style w:type="paragraph" w:customStyle="1" w:styleId="CharCharCharChar">
    <w:name w:val="Char Char Char Char"/>
    <w:rsid w:val="00C625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6254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C6254A"/>
    <w:rPr>
      <w:rFonts w:ascii="Arial" w:hAnsi="Arial"/>
      <w:sz w:val="24"/>
      <w:lang w:val="en-GB" w:eastAsia="ja-JP" w:bidi="ar-SA"/>
    </w:rPr>
  </w:style>
  <w:style w:type="paragraph" w:customStyle="1" w:styleId="NormalAfter3pt">
    <w:name w:val="Normal + After:  3 pt"/>
    <w:basedOn w:val="Normal"/>
    <w:rsid w:val="00C6254A"/>
    <w:pPr>
      <w:tabs>
        <w:tab w:val="num" w:pos="2560"/>
      </w:tabs>
      <w:spacing w:after="180"/>
      <w:ind w:left="2560" w:hanging="357"/>
    </w:pPr>
    <w:rPr>
      <w:rFonts w:eastAsia="SimSun"/>
      <w:sz w:val="20"/>
      <w:szCs w:val="20"/>
      <w:lang w:val="en-AU" w:eastAsia="ko-KR"/>
    </w:rPr>
  </w:style>
  <w:style w:type="character" w:customStyle="1" w:styleId="FigureCaption1">
    <w:name w:val="Figure Caption1"/>
    <w:aliases w:val="fc Char1,Figure Caption Char Char"/>
    <w:rsid w:val="00C625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6254A"/>
    <w:rPr>
      <w:rFonts w:ascii="Times New Roman" w:hAnsi="Times New Roman"/>
      <w:sz w:val="28"/>
      <w:szCs w:val="28"/>
    </w:rPr>
  </w:style>
  <w:style w:type="character" w:customStyle="1" w:styleId="CharChar5">
    <w:name w:val="Char Char5"/>
    <w:semiHidden/>
    <w:rsid w:val="00C6254A"/>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6254A"/>
    <w:rPr>
      <w:rFonts w:ascii="Times New Roman" w:hAnsi="Times New Roman"/>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254A"/>
    <w:rPr>
      <w:rFonts w:ascii="Times New Roman" w:hAnsi="Times New Roman"/>
      <w:sz w:val="24"/>
      <w:szCs w:val="24"/>
    </w:rPr>
  </w:style>
  <w:style w:type="character" w:customStyle="1" w:styleId="Heading5Char">
    <w:name w:val="Heading 5 Char"/>
    <w:aliases w:val="h5 Char,Heading5 Char,H5 Char"/>
    <w:link w:val="Heading5"/>
    <w:rsid w:val="00C6254A"/>
    <w:rPr>
      <w:rFonts w:ascii="Times New Roman" w:hAnsi="Times New Roman"/>
      <w:sz w:val="22"/>
      <w:szCs w:val="22"/>
    </w:rPr>
  </w:style>
  <w:style w:type="character" w:customStyle="1" w:styleId="Heading6Char">
    <w:name w:val="Heading 6 Char"/>
    <w:link w:val="Heading6"/>
    <w:uiPriority w:val="9"/>
    <w:rsid w:val="00C6254A"/>
    <w:rPr>
      <w:rFonts w:ascii="Times New Roman" w:hAnsi="Times New Roman" w:cs="Arial"/>
      <w:sz w:val="24"/>
      <w:szCs w:val="24"/>
    </w:rPr>
  </w:style>
  <w:style w:type="character" w:customStyle="1" w:styleId="Heading7Char">
    <w:name w:val="Heading 7 Char"/>
    <w:link w:val="Heading7"/>
    <w:uiPriority w:val="9"/>
    <w:rsid w:val="00C6254A"/>
    <w:rPr>
      <w:rFonts w:ascii="Times New Roman" w:hAnsi="Times New Roman" w:cs="Arial"/>
      <w:sz w:val="24"/>
      <w:szCs w:val="24"/>
    </w:rPr>
  </w:style>
  <w:style w:type="character" w:customStyle="1" w:styleId="Heading8Char">
    <w:name w:val="Heading 8 Char"/>
    <w:aliases w:val="Table Heading Char"/>
    <w:link w:val="Heading8"/>
    <w:rsid w:val="00C6254A"/>
    <w:rPr>
      <w:rFonts w:ascii="Times New Roman" w:hAnsi="Times New Roman" w:cs="Arial"/>
      <w:sz w:val="24"/>
      <w:szCs w:val="24"/>
    </w:rPr>
  </w:style>
  <w:style w:type="character" w:customStyle="1" w:styleId="Heading9Char">
    <w:name w:val="Heading 9 Char"/>
    <w:aliases w:val="Figure Heading Char,FH Char"/>
    <w:link w:val="Heading9"/>
    <w:uiPriority w:val="9"/>
    <w:rsid w:val="00C6254A"/>
    <w:rPr>
      <w:rFonts w:ascii="Times New Roman" w:hAnsi="Times New Roman" w:cs="Arial"/>
      <w:sz w:val="24"/>
      <w:szCs w:val="24"/>
    </w:rPr>
  </w:style>
  <w:style w:type="character" w:customStyle="1" w:styleId="ListChar">
    <w:name w:val="List Char"/>
    <w:link w:val="List"/>
    <w:rsid w:val="00C6254A"/>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254A"/>
    <w:rPr>
      <w:rFonts w:ascii="Arial" w:hAnsi="Arial" w:cs="Arial"/>
      <w:b/>
      <w:bCs/>
      <w:noProof/>
      <w:sz w:val="18"/>
      <w:szCs w:val="18"/>
    </w:rPr>
  </w:style>
  <w:style w:type="character" w:customStyle="1" w:styleId="List2Char">
    <w:name w:val="List 2 Char"/>
    <w:link w:val="List2"/>
    <w:rsid w:val="00C6254A"/>
    <w:rPr>
      <w:rFonts w:ascii="Times New Roman" w:hAnsi="Times New Roman"/>
      <w:sz w:val="24"/>
      <w:szCs w:val="24"/>
    </w:rPr>
  </w:style>
  <w:style w:type="character" w:customStyle="1" w:styleId="List3Char">
    <w:name w:val="List 3 Char"/>
    <w:link w:val="List3"/>
    <w:rsid w:val="00C6254A"/>
    <w:rPr>
      <w:rFonts w:ascii="Times New Roman" w:hAnsi="Times New Roman"/>
      <w:sz w:val="24"/>
      <w:szCs w:val="24"/>
    </w:rPr>
  </w:style>
  <w:style w:type="paragraph" w:customStyle="1" w:styleId="tdoc-header">
    <w:name w:val="tdoc-header"/>
    <w:rsid w:val="00C6254A"/>
    <w:rPr>
      <w:rFonts w:ascii="Arial" w:eastAsia="SimSun" w:hAnsi="Arial"/>
      <w:noProof/>
      <w:sz w:val="24"/>
      <w:lang w:val="en-GB" w:eastAsia="en-US"/>
    </w:rPr>
  </w:style>
  <w:style w:type="paragraph" w:customStyle="1" w:styleId="CharChar3CharCharCharCharCharChar">
    <w:name w:val="Char Char3 Char Char Char Char Char Char"/>
    <w:semiHidden/>
    <w:rsid w:val="00C6254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C625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C625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6254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C6254A"/>
    <w:rPr>
      <w:rFonts w:ascii="Times New Roman" w:hAnsi="Times New Roman"/>
      <w:lang w:eastAsia="en-US"/>
    </w:rPr>
  </w:style>
  <w:style w:type="paragraph" w:styleId="Revision">
    <w:name w:val="Revision"/>
    <w:hidden/>
    <w:uiPriority w:val="99"/>
    <w:semiHidden/>
    <w:rsid w:val="00C6254A"/>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6254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6254A"/>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C6254A"/>
    <w:rPr>
      <w:rFonts w:ascii="Arial" w:eastAsia="SimSun" w:hAnsi="Arial"/>
      <w:sz w:val="18"/>
      <w:lang w:val="en-GB"/>
    </w:rPr>
  </w:style>
  <w:style w:type="character" w:customStyle="1" w:styleId="TALCar">
    <w:name w:val="TAL Car"/>
    <w:qFormat/>
    <w:rsid w:val="00C6254A"/>
    <w:rPr>
      <w:rFonts w:ascii="Arial" w:hAnsi="Arial"/>
      <w:sz w:val="18"/>
      <w:lang w:eastAsia="en-US"/>
    </w:rPr>
  </w:style>
  <w:style w:type="paragraph" w:customStyle="1" w:styleId="MTDisplayEquation">
    <w:name w:val="MTDisplayEquation"/>
    <w:basedOn w:val="Normal"/>
    <w:next w:val="Normal"/>
    <w:link w:val="MTDisplayEquationChar"/>
    <w:rsid w:val="00C6254A"/>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C6254A"/>
    <w:rPr>
      <w:rFonts w:ascii="Times New Roman" w:eastAsia="Calibri" w:hAnsi="Times New Roman"/>
      <w:szCs w:val="22"/>
      <w:lang w:val="x-none" w:eastAsia="x-none"/>
    </w:rPr>
  </w:style>
  <w:style w:type="paragraph" w:customStyle="1" w:styleId="Doc-text2">
    <w:name w:val="Doc-text2"/>
    <w:basedOn w:val="Normal"/>
    <w:link w:val="Doc-text2Char"/>
    <w:qFormat/>
    <w:rsid w:val="00C6254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C6254A"/>
    <w:rPr>
      <w:rFonts w:ascii="Arial" w:eastAsia="MS Mincho" w:hAnsi="Arial"/>
      <w:szCs w:val="24"/>
      <w:lang w:val="en-GB" w:eastAsia="en-GB"/>
    </w:rPr>
  </w:style>
  <w:style w:type="paragraph" w:customStyle="1" w:styleId="Default">
    <w:name w:val="Default"/>
    <w:rsid w:val="00C6254A"/>
    <w:pPr>
      <w:autoSpaceDE w:val="0"/>
      <w:autoSpaceDN w:val="0"/>
      <w:adjustRightInd w:val="0"/>
    </w:pPr>
    <w:rPr>
      <w:rFonts w:ascii="Arial" w:eastAsia="SimSun" w:hAnsi="Arial" w:cs="Arial"/>
      <w:color w:val="000000"/>
      <w:sz w:val="24"/>
      <w:szCs w:val="24"/>
      <w:lang w:eastAsia="ja-JP"/>
    </w:rPr>
  </w:style>
  <w:style w:type="character" w:customStyle="1" w:styleId="textChar">
    <w:name w:val="text Char"/>
    <w:link w:val="text"/>
    <w:rsid w:val="00C6254A"/>
    <w:rPr>
      <w:rFonts w:ascii="Times New Roman" w:eastAsia="SimSun" w:hAnsi="Times New Roman"/>
      <w:sz w:val="24"/>
      <w:lang w:val="en-AU" w:eastAsia="en-GB"/>
    </w:rPr>
  </w:style>
  <w:style w:type="character" w:customStyle="1" w:styleId="bullet1Char">
    <w:name w:val="bullet1 Char"/>
    <w:link w:val="bullet1"/>
    <w:rsid w:val="00C6254A"/>
    <w:rPr>
      <w:rFonts w:ascii="Calibri" w:eastAsia="SimSun" w:hAnsi="Calibri"/>
      <w:kern w:val="2"/>
      <w:sz w:val="24"/>
      <w:szCs w:val="24"/>
      <w:lang w:val="en-GB"/>
    </w:rPr>
  </w:style>
  <w:style w:type="character" w:customStyle="1" w:styleId="bullet2Char">
    <w:name w:val="bullet2 Char"/>
    <w:link w:val="bullet2"/>
    <w:rsid w:val="00C6254A"/>
    <w:rPr>
      <w:rFonts w:ascii="Times" w:eastAsia="SimSun" w:hAnsi="Times"/>
      <w:kern w:val="2"/>
      <w:sz w:val="24"/>
      <w:szCs w:val="24"/>
      <w:lang w:val="en-GB"/>
    </w:rPr>
  </w:style>
  <w:style w:type="paragraph" w:customStyle="1" w:styleId="SpecTextNum">
    <w:name w:val="Spec Text Num"/>
    <w:basedOn w:val="Normal"/>
    <w:rsid w:val="00C6254A"/>
    <w:pPr>
      <w:numPr>
        <w:numId w:val="22"/>
      </w:numPr>
    </w:pPr>
    <w:rPr>
      <w:rFonts w:eastAsia="MS Mincho"/>
      <w:lang w:eastAsia="ja-JP"/>
    </w:rPr>
  </w:style>
  <w:style w:type="paragraph" w:customStyle="1" w:styleId="Comments">
    <w:name w:val="Comments"/>
    <w:basedOn w:val="Normal"/>
    <w:link w:val="CommentsChar"/>
    <w:qFormat/>
    <w:rsid w:val="00C6254A"/>
    <w:pPr>
      <w:spacing w:before="40"/>
    </w:pPr>
    <w:rPr>
      <w:rFonts w:ascii="Arial" w:eastAsia="MS Mincho" w:hAnsi="Arial"/>
      <w:i/>
      <w:sz w:val="18"/>
      <w:lang w:val="en-GB" w:eastAsia="en-GB"/>
    </w:rPr>
  </w:style>
  <w:style w:type="character" w:customStyle="1" w:styleId="CommentsChar">
    <w:name w:val="Comments Char"/>
    <w:link w:val="Comments"/>
    <w:rsid w:val="00C6254A"/>
    <w:rPr>
      <w:rFonts w:ascii="Arial" w:eastAsia="MS Mincho" w:hAnsi="Arial"/>
      <w:i/>
      <w:sz w:val="18"/>
      <w:szCs w:val="24"/>
      <w:lang w:val="en-GB" w:eastAsia="en-GB"/>
    </w:rPr>
  </w:style>
  <w:style w:type="paragraph" w:customStyle="1" w:styleId="bullet">
    <w:name w:val="bullet"/>
    <w:basedOn w:val="ListParagraph"/>
    <w:link w:val="bulletChar"/>
    <w:qFormat/>
    <w:rsid w:val="00C6254A"/>
    <w:pPr>
      <w:numPr>
        <w:numId w:val="23"/>
      </w:numPr>
      <w:contextualSpacing/>
    </w:pPr>
    <w:rPr>
      <w:rFonts w:ascii="Times New Roman" w:eastAsia="Times New Roman" w:hAnsi="Times New Roman"/>
      <w:sz w:val="20"/>
      <w:szCs w:val="24"/>
      <w:lang w:val="x-none" w:eastAsia="x-none"/>
    </w:rPr>
  </w:style>
  <w:style w:type="character" w:customStyle="1" w:styleId="bulletChar">
    <w:name w:val="bullet Char"/>
    <w:link w:val="bullet"/>
    <w:rsid w:val="00C6254A"/>
    <w:rPr>
      <w:rFonts w:ascii="Times New Roman" w:eastAsia="Times New Roman" w:hAnsi="Times New Roman"/>
      <w:szCs w:val="24"/>
      <w:lang w:val="x-none" w:eastAsia="x-none"/>
    </w:rPr>
  </w:style>
  <w:style w:type="character" w:customStyle="1" w:styleId="ProposalChar">
    <w:name w:val="Proposal Char"/>
    <w:link w:val="Proposal"/>
    <w:rsid w:val="00C6254A"/>
    <w:rPr>
      <w:rFonts w:ascii="Times New Roman" w:hAnsi="Times New Roman"/>
      <w:b/>
      <w:bCs/>
      <w:sz w:val="24"/>
      <w:szCs w:val="24"/>
    </w:rPr>
  </w:style>
  <w:style w:type="character" w:customStyle="1" w:styleId="colour">
    <w:name w:val="colour"/>
    <w:basedOn w:val="DefaultParagraphFont"/>
    <w:rsid w:val="00C6254A"/>
  </w:style>
  <w:style w:type="character" w:customStyle="1" w:styleId="TFZchn">
    <w:name w:val="TF Zchn"/>
    <w:link w:val="TF"/>
    <w:locked/>
    <w:rsid w:val="00C6254A"/>
    <w:rPr>
      <w:rFonts w:ascii="Times New Roman" w:hAnsi="Times New Roman"/>
      <w:b/>
      <w:sz w:val="24"/>
      <w:szCs w:val="24"/>
      <w:lang w:eastAsia="en-US"/>
    </w:rPr>
  </w:style>
  <w:style w:type="paragraph" w:customStyle="1" w:styleId="RAN1bullet2">
    <w:name w:val="RAN1 bullet2"/>
    <w:basedOn w:val="Normal"/>
    <w:link w:val="RAN1bullet2Char"/>
    <w:qFormat/>
    <w:rsid w:val="00C6254A"/>
    <w:pPr>
      <w:numPr>
        <w:ilvl w:val="1"/>
        <w:numId w:val="24"/>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C6254A"/>
    <w:rPr>
      <w:rFonts w:ascii="Times" w:eastAsia="Batang" w:hAnsi="Times"/>
      <w:lang w:eastAsia="en-US"/>
    </w:rPr>
  </w:style>
  <w:style w:type="paragraph" w:customStyle="1" w:styleId="RAN1bullet1">
    <w:name w:val="RAN1 bullet1"/>
    <w:basedOn w:val="Normal"/>
    <w:link w:val="RAN1bullet1Char"/>
    <w:qFormat/>
    <w:rsid w:val="00C6254A"/>
    <w:pPr>
      <w:numPr>
        <w:numId w:val="25"/>
      </w:numPr>
    </w:pPr>
    <w:rPr>
      <w:rFonts w:ascii="Times" w:eastAsia="Batang" w:hAnsi="Times"/>
      <w:sz w:val="20"/>
      <w:lang w:val="en-GB" w:eastAsia="x-none"/>
    </w:rPr>
  </w:style>
  <w:style w:type="character" w:customStyle="1" w:styleId="RAN1bullet1Char">
    <w:name w:val="RAN1 bullet1 Char"/>
    <w:link w:val="RAN1bullet1"/>
    <w:rsid w:val="00C6254A"/>
    <w:rPr>
      <w:rFonts w:ascii="Times" w:eastAsia="Batang" w:hAnsi="Times"/>
      <w:szCs w:val="24"/>
      <w:lang w:val="en-GB" w:eastAsia="x-none"/>
    </w:rPr>
  </w:style>
  <w:style w:type="paragraph" w:customStyle="1" w:styleId="RAN1tdoc">
    <w:name w:val="RAN1 tdoc"/>
    <w:basedOn w:val="Normal"/>
    <w:link w:val="RAN1tdocChar"/>
    <w:qFormat/>
    <w:rsid w:val="00C6254A"/>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C625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6254A"/>
    <w:pPr>
      <w:numPr>
        <w:ilvl w:val="2"/>
        <w:numId w:val="26"/>
      </w:numPr>
    </w:pPr>
  </w:style>
  <w:style w:type="character" w:customStyle="1" w:styleId="RAN1bullet3Char">
    <w:name w:val="RAN1 bullet3 Char"/>
    <w:link w:val="RAN1bullet3"/>
    <w:uiPriority w:val="99"/>
    <w:qFormat/>
    <w:rsid w:val="00C6254A"/>
    <w:rPr>
      <w:rFonts w:ascii="Times" w:eastAsia="Batang" w:hAnsi="Times"/>
      <w:lang w:eastAsia="en-US"/>
    </w:rPr>
  </w:style>
  <w:style w:type="paragraph" w:customStyle="1" w:styleId="ZchnZchn">
    <w:name w:val="Zchn Zchn"/>
    <w:rsid w:val="00C6254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C6254A"/>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onecomwebmail-msonormal">
    <w:name w:val="onecomwebmail-msonormal"/>
    <w:basedOn w:val="Normal"/>
    <w:rsid w:val="00C6254A"/>
    <w:pPr>
      <w:spacing w:before="100" w:beforeAutospacing="1" w:after="100" w:afterAutospacing="1"/>
    </w:pPr>
    <w:rPr>
      <w:rFonts w:eastAsia="SimSun"/>
      <w:lang w:eastAsia="en-US"/>
    </w:rPr>
  </w:style>
  <w:style w:type="character" w:customStyle="1" w:styleId="bullet3Char">
    <w:name w:val="bullet3 Char"/>
    <w:link w:val="bullet3"/>
    <w:rsid w:val="00C625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6254A"/>
    <w:pPr>
      <w:spacing w:after="180" w:line="336" w:lineRule="auto"/>
      <w:ind w:firstLineChars="200" w:firstLine="200"/>
      <w:jc w:val="both"/>
    </w:pPr>
    <w:rPr>
      <w:rFonts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C6254A"/>
    <w:rPr>
      <w:rFonts w:ascii="Times New Roman" w:hAnsi="Times New Roman" w:cs="Batang"/>
      <w:lang w:val="en-GB" w:eastAsia="en-US"/>
    </w:rPr>
  </w:style>
  <w:style w:type="paragraph" w:customStyle="1" w:styleId="tdoc">
    <w:name w:val="tdoc"/>
    <w:basedOn w:val="Normal"/>
    <w:link w:val="tdocChar"/>
    <w:qFormat/>
    <w:rsid w:val="00C6254A"/>
    <w:pPr>
      <w:ind w:left="1440" w:hanging="1440"/>
    </w:pPr>
    <w:rPr>
      <w:rFonts w:ascii="Times" w:eastAsia="Batang" w:hAnsi="Times"/>
      <w:sz w:val="20"/>
      <w:lang w:val="en-GB" w:eastAsia="en-US"/>
    </w:rPr>
  </w:style>
  <w:style w:type="character" w:customStyle="1" w:styleId="tdocChar">
    <w:name w:val="tdoc Char"/>
    <w:link w:val="tdoc"/>
    <w:rsid w:val="00C6254A"/>
    <w:rPr>
      <w:rFonts w:ascii="Times" w:eastAsia="Batang" w:hAnsi="Times"/>
      <w:szCs w:val="24"/>
      <w:lang w:val="en-GB" w:eastAsia="en-US"/>
    </w:rPr>
  </w:style>
  <w:style w:type="paragraph" w:customStyle="1" w:styleId="maintext">
    <w:name w:val="main text"/>
    <w:basedOn w:val="Normal"/>
    <w:link w:val="maintextChar"/>
    <w:qFormat/>
    <w:rsid w:val="00C6254A"/>
    <w:pPr>
      <w:spacing w:before="60" w:after="60" w:line="288" w:lineRule="auto"/>
      <w:ind w:firstLineChars="200" w:firstLine="200"/>
      <w:jc w:val="both"/>
    </w:pPr>
    <w:rPr>
      <w:sz w:val="20"/>
      <w:szCs w:val="20"/>
      <w:lang w:val="en-GB" w:eastAsia="ko-KR"/>
    </w:rPr>
  </w:style>
  <w:style w:type="character" w:customStyle="1" w:styleId="maintextChar">
    <w:name w:val="main text Char"/>
    <w:link w:val="maintext"/>
    <w:qFormat/>
    <w:rsid w:val="00C6254A"/>
    <w:rPr>
      <w:rFonts w:ascii="Times New Roman" w:hAnsi="Times New Roman"/>
      <w:lang w:val="en-GB" w:eastAsia="ko-KR"/>
    </w:rPr>
  </w:style>
  <w:style w:type="paragraph" w:customStyle="1" w:styleId="CharChar1CharCharCharChar">
    <w:name w:val="Char Char1 Char Char Char Char"/>
    <w:semiHidden/>
    <w:rsid w:val="00C625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2">
    <w:name w:val="表格文字居左"/>
    <w:basedOn w:val="Normal"/>
    <w:next w:val="Normal"/>
    <w:rsid w:val="00C6254A"/>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C6254A"/>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C6254A"/>
    <w:rPr>
      <w:rFonts w:ascii="Arial" w:eastAsiaTheme="minorEastAsia" w:hAnsi="Arial"/>
      <w:vanish/>
      <w:sz w:val="16"/>
      <w:szCs w:val="16"/>
    </w:rPr>
  </w:style>
  <w:style w:type="character" w:customStyle="1" w:styleId="hps">
    <w:name w:val="hps"/>
    <w:basedOn w:val="DefaultParagraphFont"/>
    <w:rsid w:val="00C6254A"/>
  </w:style>
  <w:style w:type="paragraph" w:styleId="z-BottomofForm">
    <w:name w:val="HTML Bottom of Form"/>
    <w:basedOn w:val="Normal"/>
    <w:next w:val="Normal"/>
    <w:link w:val="z-BottomofFormChar"/>
    <w:hidden/>
    <w:uiPriority w:val="99"/>
    <w:unhideWhenUsed/>
    <w:rsid w:val="00C6254A"/>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C6254A"/>
    <w:rPr>
      <w:rFonts w:ascii="Arial" w:eastAsiaTheme="minorEastAsia" w:hAnsi="Arial"/>
      <w:vanish/>
      <w:sz w:val="16"/>
      <w:szCs w:val="16"/>
    </w:rPr>
  </w:style>
  <w:style w:type="paragraph" w:customStyle="1" w:styleId="tablecell0">
    <w:name w:val="tablecell"/>
    <w:basedOn w:val="Normal"/>
    <w:qFormat/>
    <w:rsid w:val="00C6254A"/>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C6254A"/>
  </w:style>
  <w:style w:type="paragraph" w:customStyle="1" w:styleId="tableheader">
    <w:name w:val="tableheader"/>
    <w:basedOn w:val="Normal"/>
    <w:qFormat/>
    <w:rsid w:val="00C6254A"/>
    <w:pPr>
      <w:snapToGrid w:val="0"/>
      <w:spacing w:before="40" w:after="40"/>
      <w:jc w:val="center"/>
    </w:pPr>
    <w:rPr>
      <w:rFonts w:eastAsiaTheme="minorEastAsia" w:cs="Calibri"/>
      <w:b/>
      <w:bCs/>
      <w:color w:val="000000"/>
      <w:sz w:val="20"/>
      <w:szCs w:val="20"/>
      <w:lang w:eastAsia="en-US"/>
    </w:rPr>
  </w:style>
  <w:style w:type="character" w:customStyle="1" w:styleId="keyword">
    <w:name w:val="keyword"/>
    <w:basedOn w:val="DefaultParagraphFont"/>
    <w:rsid w:val="00C6254A"/>
  </w:style>
  <w:style w:type="paragraph" w:customStyle="1" w:styleId="Test">
    <w:name w:val="Test"/>
    <w:basedOn w:val="Normal"/>
    <w:rsid w:val="00C6254A"/>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C6254A"/>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C6254A"/>
    <w:rPr>
      <w:rFonts w:ascii="Times New Roman" w:eastAsiaTheme="minorEastAsia" w:hAnsi="Times New Roman"/>
    </w:rPr>
  </w:style>
  <w:style w:type="paragraph" w:customStyle="1" w:styleId="ordinary-output">
    <w:name w:val="ordinary-output"/>
    <w:basedOn w:val="Normal"/>
    <w:rsid w:val="00C6254A"/>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C6254A"/>
  </w:style>
  <w:style w:type="paragraph" w:customStyle="1" w:styleId="3GPPNormalText">
    <w:name w:val="3GPP Normal Text"/>
    <w:basedOn w:val="BodyText"/>
    <w:link w:val="3GPPNormalTextChar"/>
    <w:qFormat/>
    <w:rsid w:val="00C6254A"/>
    <w:pPr>
      <w:tabs>
        <w:tab w:val="left" w:pos="1440"/>
      </w:tabs>
      <w:spacing w:after="120"/>
      <w:ind w:left="1440" w:hanging="1440"/>
      <w:jc w:val="both"/>
    </w:pPr>
    <w:rPr>
      <w:rFonts w:eastAsia="MS Mincho"/>
      <w:sz w:val="22"/>
    </w:rPr>
  </w:style>
  <w:style w:type="character" w:customStyle="1" w:styleId="3GPPNormalTextChar">
    <w:name w:val="3GPP Normal Text Char"/>
    <w:link w:val="3GPPNormalText"/>
    <w:qFormat/>
    <w:rsid w:val="00C6254A"/>
    <w:rPr>
      <w:rFonts w:ascii="Times New Roman" w:eastAsia="MS Mincho" w:hAnsi="Times New Roman"/>
      <w:sz w:val="22"/>
      <w:szCs w:val="24"/>
    </w:rPr>
  </w:style>
  <w:style w:type="paragraph" w:styleId="ListNumber3">
    <w:name w:val="List Number 3"/>
    <w:basedOn w:val="Normal"/>
    <w:rsid w:val="00C6254A"/>
    <w:pPr>
      <w:numPr>
        <w:numId w:val="27"/>
      </w:numPr>
      <w:overflowPunct w:val="0"/>
      <w:autoSpaceDE w:val="0"/>
      <w:autoSpaceDN w:val="0"/>
      <w:adjustRightInd w:val="0"/>
      <w:spacing w:after="180"/>
      <w:textAlignment w:val="baseline"/>
    </w:pPr>
    <w:rPr>
      <w:rFonts w:eastAsia="SimSun"/>
      <w:sz w:val="20"/>
      <w:szCs w:val="20"/>
      <w:lang w:val="en-GB" w:eastAsia="en-US"/>
    </w:rPr>
  </w:style>
  <w:style w:type="table" w:customStyle="1" w:styleId="1">
    <w:name w:val="网格型1"/>
    <w:basedOn w:val="TableNormal"/>
    <w:next w:val="TableGrid"/>
    <w:rsid w:val="00C625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6254A"/>
    <w:rPr>
      <w:rFonts w:ascii="Times New Roman" w:hAnsi="Times New Roman"/>
      <w:sz w:val="24"/>
      <w:szCs w:val="24"/>
    </w:rPr>
  </w:style>
  <w:style w:type="paragraph" w:styleId="Subtitle">
    <w:name w:val="Subtitle"/>
    <w:basedOn w:val="Normal"/>
    <w:next w:val="Normal"/>
    <w:link w:val="SubtitleChar"/>
    <w:uiPriority w:val="11"/>
    <w:qFormat/>
    <w:rsid w:val="00C6254A"/>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C6254A"/>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TableNormal"/>
    <w:uiPriority w:val="40"/>
    <w:rsid w:val="00C6254A"/>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6254A"/>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6254A"/>
  </w:style>
  <w:style w:type="paragraph" w:styleId="Title">
    <w:name w:val="Title"/>
    <w:aliases w:val="Heading 31"/>
    <w:basedOn w:val="Normal"/>
    <w:link w:val="TitleChar1"/>
    <w:qFormat/>
    <w:rsid w:val="00C6254A"/>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C6254A"/>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C6254A"/>
    <w:rPr>
      <w:rFonts w:ascii="Arial" w:eastAsia="MS Mincho" w:hAnsi="Arial"/>
      <w:b/>
      <w:sz w:val="24"/>
      <w:lang w:val="de-DE" w:eastAsia="ja-JP"/>
    </w:rPr>
  </w:style>
  <w:style w:type="paragraph" w:customStyle="1" w:styleId="TableText0">
    <w:name w:val="TableText"/>
    <w:basedOn w:val="BodyTextIndent"/>
    <w:rsid w:val="00C625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6254A"/>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sz w:val="28"/>
      <w:szCs w:val="20"/>
      <w:lang w:val="en-GB" w:eastAsia="en-US"/>
    </w:rPr>
  </w:style>
  <w:style w:type="paragraph" w:customStyle="1" w:styleId="TitleText">
    <w:name w:val="Title Text"/>
    <w:basedOn w:val="Normal"/>
    <w:next w:val="Normal"/>
    <w:rsid w:val="00C6254A"/>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C6254A"/>
    <w:pPr>
      <w:tabs>
        <w:tab w:val="clear" w:pos="1701"/>
        <w:tab w:val="right" w:leader="dot" w:pos="9639"/>
      </w:tabs>
      <w:overflowPunct/>
      <w:autoSpaceDE/>
      <w:autoSpaceDN/>
      <w:adjustRightInd/>
      <w:ind w:right="425"/>
      <w:textAlignment w:val="auto"/>
    </w:pPr>
    <w:rPr>
      <w:rFonts w:ascii="Times New Roman" w:eastAsia="SimSun" w:hAnsi="Times New Roman"/>
      <w:b/>
      <w:bCs w:val="0"/>
      <w:sz w:val="22"/>
      <w:szCs w:val="20"/>
      <w:lang w:val="en-GB" w:eastAsia="en-US"/>
    </w:rPr>
  </w:style>
  <w:style w:type="paragraph" w:customStyle="1" w:styleId="berschrift2Head2A2">
    <w:name w:val="Überschrift 2.Head2A.2"/>
    <w:basedOn w:val="Heading1"/>
    <w:next w:val="Normal"/>
    <w:rsid w:val="00C6254A"/>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rsid w:val="00C6254A"/>
    <w:pPr>
      <w:numPr>
        <w:numId w:val="0"/>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C6254A"/>
    <w:pPr>
      <w:widowControl w:val="0"/>
      <w:jc w:val="both"/>
    </w:pPr>
    <w:rPr>
      <w:rFonts w:eastAsiaTheme="minorEastAsia"/>
      <w:color w:val="0000FF"/>
      <w:kern w:val="2"/>
      <w:sz w:val="21"/>
      <w:szCs w:val="20"/>
    </w:rPr>
  </w:style>
  <w:style w:type="paragraph" w:customStyle="1" w:styleId="BalloonText1">
    <w:name w:val="Balloon Text1"/>
    <w:basedOn w:val="Normal"/>
    <w:semiHidden/>
    <w:rsid w:val="00C6254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6254A"/>
    <w:pPr>
      <w:spacing w:before="360" w:line="240" w:lineRule="atLeast"/>
      <w:jc w:val="center"/>
    </w:pPr>
    <w:rPr>
      <w:rFonts w:eastAsia="MS Mincho"/>
      <w:sz w:val="20"/>
      <w:szCs w:val="20"/>
      <w:lang w:eastAsia="ja-JP"/>
    </w:rPr>
  </w:style>
  <w:style w:type="paragraph" w:styleId="ListContinue2">
    <w:name w:val="List Continue 2"/>
    <w:basedOn w:val="Normal"/>
    <w:rsid w:val="00C6254A"/>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C625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6254A"/>
    <w:rPr>
      <w:rFonts w:ascii="Times New Roman" w:eastAsia="MS Mincho" w:hAnsi="Times New Roman"/>
      <w:lang w:val="en-GB" w:eastAsia="en-US"/>
    </w:rPr>
  </w:style>
  <w:style w:type="paragraph" w:customStyle="1" w:styleId="List1">
    <w:name w:val="List 1"/>
    <w:basedOn w:val="Normal"/>
    <w:rsid w:val="00C6254A"/>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C6254A"/>
    <w:pPr>
      <w:spacing w:after="180"/>
      <w:jc w:val="center"/>
    </w:pPr>
    <w:rPr>
      <w:rFonts w:eastAsia="MS Mincho"/>
      <w:sz w:val="20"/>
      <w:szCs w:val="20"/>
      <w:lang w:val="en-GB" w:eastAsia="ja-JP"/>
    </w:rPr>
  </w:style>
  <w:style w:type="paragraph" w:customStyle="1" w:styleId="Nor">
    <w:name w:val="Nor'"/>
    <w:basedOn w:val="assocaitedwith"/>
    <w:rsid w:val="00C6254A"/>
    <w:rPr>
      <w:b/>
    </w:rPr>
  </w:style>
  <w:style w:type="character" w:customStyle="1" w:styleId="NOChar">
    <w:name w:val="NO Char"/>
    <w:link w:val="NO"/>
    <w:rsid w:val="00C6254A"/>
    <w:rPr>
      <w:rFonts w:ascii="Times New Roman" w:eastAsia="SimSun" w:hAnsi="Times New Roman"/>
      <w:lang w:val="en-GB" w:eastAsia="en-US"/>
    </w:rPr>
  </w:style>
  <w:style w:type="table" w:styleId="TableClassic2">
    <w:name w:val="Table Classic 2"/>
    <w:basedOn w:val="TableNormal"/>
    <w:rsid w:val="00C6254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254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254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254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254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254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254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254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254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254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6254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254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6254A"/>
    <w:pPr>
      <w:spacing w:after="220"/>
    </w:pPr>
    <w:rPr>
      <w:rFonts w:ascii="Arial" w:eastAsia="SimSun" w:hAnsi="Arial"/>
      <w:sz w:val="22"/>
      <w:lang w:eastAsia="en-US"/>
    </w:rPr>
  </w:style>
  <w:style w:type="paragraph" w:customStyle="1" w:styleId="a3">
    <w:name w:val="样式 正文"/>
    <w:basedOn w:val="Normal"/>
    <w:link w:val="Char0"/>
    <w:rsid w:val="00C6254A"/>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3"/>
    <w:rsid w:val="00C6254A"/>
    <w:rPr>
      <w:rFonts w:ascii="Times New Roman" w:eastAsia="SimSun" w:hAnsi="Times New Roman" w:cs="SimSun"/>
      <w:kern w:val="2"/>
      <w:sz w:val="21"/>
    </w:rPr>
  </w:style>
  <w:style w:type="paragraph" w:customStyle="1" w:styleId="a4">
    <w:name w:val="公式"/>
    <w:basedOn w:val="Normal"/>
    <w:rsid w:val="00C6254A"/>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C6254A"/>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C6254A"/>
    <w:rPr>
      <w:rFonts w:ascii="Times New Roman" w:eastAsia="MS Mincho" w:hAnsi="Times New Roman"/>
      <w:szCs w:val="24"/>
      <w:lang w:val="en-GB" w:eastAsia="en-US"/>
    </w:rPr>
  </w:style>
  <w:style w:type="paragraph" w:customStyle="1" w:styleId="Doc-title">
    <w:name w:val="Doc-title"/>
    <w:basedOn w:val="Normal"/>
    <w:link w:val="Doc-titleChar"/>
    <w:qFormat/>
    <w:rsid w:val="00C6254A"/>
    <w:pPr>
      <w:spacing w:before="60"/>
      <w:ind w:left="1259" w:hanging="1259"/>
    </w:pPr>
    <w:rPr>
      <w:rFonts w:ascii="Arial" w:eastAsia="SimSun" w:hAnsi="Arial" w:cs="Arial"/>
      <w:sz w:val="20"/>
      <w:szCs w:val="20"/>
    </w:rPr>
  </w:style>
  <w:style w:type="paragraph" w:customStyle="1" w:styleId="references">
    <w:name w:val="references"/>
    <w:rsid w:val="00C6254A"/>
    <w:pPr>
      <w:numPr>
        <w:numId w:val="2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C6254A"/>
    <w:pPr>
      <w:keepNext/>
      <w:numPr>
        <w:numId w:val="2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C6254A"/>
    <w:pPr>
      <w:numPr>
        <w:numId w:val="31"/>
      </w:numPr>
      <w:jc w:val="both"/>
    </w:pPr>
    <w:rPr>
      <w:rFonts w:eastAsia="MS Mincho"/>
      <w:sz w:val="20"/>
      <w:szCs w:val="20"/>
      <w:lang w:val="en-GB" w:eastAsia="en-US"/>
    </w:rPr>
  </w:style>
  <w:style w:type="paragraph" w:customStyle="1" w:styleId="FigureCaption">
    <w:name w:val="Figure Caption"/>
    <w:aliases w:val="fc Char,Figure Caption Char"/>
    <w:basedOn w:val="Normal"/>
    <w:rsid w:val="00C6254A"/>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C6254A"/>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C6254A"/>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C6254A"/>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C6254A"/>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C6254A"/>
    <w:pPr>
      <w:spacing w:before="120" w:line="240" w:lineRule="exact"/>
      <w:jc w:val="both"/>
    </w:pPr>
    <w:rPr>
      <w:rFonts w:eastAsia="MS Mincho"/>
      <w:sz w:val="20"/>
      <w:szCs w:val="20"/>
      <w:lang w:eastAsia="en-US"/>
    </w:rPr>
  </w:style>
  <w:style w:type="character" w:customStyle="1" w:styleId="Style10ptCharChar">
    <w:name w:val="Style 10 pt Char Char"/>
    <w:rsid w:val="00C625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254A"/>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C625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25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C6254A"/>
    <w:rPr>
      <w:rFonts w:ascii="Courier New" w:eastAsia="Batang" w:hAnsi="Courier New" w:cs="Courier New"/>
      <w:lang w:eastAsia="ko-KR"/>
    </w:rPr>
  </w:style>
  <w:style w:type="paragraph" w:customStyle="1" w:styleId="Bullet0">
    <w:name w:val="Bullet"/>
    <w:basedOn w:val="Normal"/>
    <w:rsid w:val="00C6254A"/>
    <w:pPr>
      <w:numPr>
        <w:numId w:val="30"/>
      </w:numPr>
    </w:pPr>
    <w:rPr>
      <w:rFonts w:eastAsiaTheme="minorEastAsia"/>
      <w:lang w:eastAsia="en-US"/>
    </w:rPr>
  </w:style>
  <w:style w:type="paragraph" w:customStyle="1" w:styleId="FigureCentered">
    <w:name w:val="FigureCentered"/>
    <w:basedOn w:val="Normal"/>
    <w:next w:val="Normal"/>
    <w:rsid w:val="00C6254A"/>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C6254A"/>
    <w:rPr>
      <w:rFonts w:ascii="Arial" w:eastAsia="SimSun" w:hAnsi="Arial" w:cs="Arial"/>
      <w:color w:val="0000FF"/>
      <w:kern w:val="2"/>
      <w:sz w:val="22"/>
      <w:lang w:val="en-US" w:eastAsia="en-US" w:bidi="ar-SA"/>
    </w:rPr>
  </w:style>
  <w:style w:type="paragraph" w:customStyle="1" w:styleId="item">
    <w:name w:val="item"/>
    <w:basedOn w:val="Normal"/>
    <w:rsid w:val="00C6254A"/>
    <w:pPr>
      <w:numPr>
        <w:numId w:val="32"/>
      </w:numPr>
      <w:jc w:val="both"/>
    </w:pPr>
    <w:rPr>
      <w:rFonts w:eastAsia="MS Mincho"/>
      <w:sz w:val="20"/>
      <w:szCs w:val="20"/>
      <w:lang w:val="en-GB" w:eastAsia="en-US"/>
    </w:rPr>
  </w:style>
  <w:style w:type="paragraph" w:customStyle="1" w:styleId="PaperTableCell">
    <w:name w:val="PaperTableCell"/>
    <w:basedOn w:val="Normal"/>
    <w:rsid w:val="00C6254A"/>
    <w:pPr>
      <w:jc w:val="both"/>
    </w:pPr>
    <w:rPr>
      <w:rFonts w:eastAsiaTheme="minorEastAsia"/>
      <w:sz w:val="16"/>
      <w:lang w:eastAsia="en-US"/>
    </w:rPr>
  </w:style>
  <w:style w:type="character" w:styleId="LineNumber">
    <w:name w:val="line number"/>
    <w:rsid w:val="00C6254A"/>
    <w:rPr>
      <w:rFonts w:ascii="Arial" w:eastAsia="SimSun" w:hAnsi="Arial" w:cs="Arial"/>
      <w:color w:val="0000FF"/>
      <w:kern w:val="2"/>
      <w:sz w:val="18"/>
      <w:lang w:val="en-US" w:eastAsia="zh-CN" w:bidi="ar-SA"/>
    </w:rPr>
  </w:style>
  <w:style w:type="paragraph" w:customStyle="1" w:styleId="figure0">
    <w:name w:val="figure"/>
    <w:basedOn w:val="Normal"/>
    <w:rsid w:val="00C6254A"/>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C6254A"/>
    <w:rPr>
      <w:rFonts w:ascii="Arial" w:eastAsia="SimSun" w:hAnsi="Arial" w:cs="Arial"/>
      <w:color w:val="0000FF"/>
      <w:kern w:val="2"/>
      <w:lang w:val="en-US" w:eastAsia="zh-CN" w:bidi="ar-SA"/>
    </w:rPr>
  </w:style>
  <w:style w:type="paragraph" w:customStyle="1" w:styleId="tac0">
    <w:name w:val="tac"/>
    <w:basedOn w:val="Normal"/>
    <w:rsid w:val="00C6254A"/>
    <w:pPr>
      <w:keepNext/>
      <w:jc w:val="center"/>
    </w:pPr>
    <w:rPr>
      <w:rFonts w:ascii="Arial" w:eastAsia="Calibri" w:hAnsi="Arial" w:cs="Arial"/>
      <w:sz w:val="18"/>
      <w:szCs w:val="18"/>
      <w:lang w:eastAsia="en-US"/>
    </w:rPr>
  </w:style>
  <w:style w:type="paragraph" w:customStyle="1" w:styleId="th0">
    <w:name w:val="th"/>
    <w:basedOn w:val="Normal"/>
    <w:rsid w:val="00C6254A"/>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C6254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
    <w:name w:val="Char Char Char Char Char Char1"/>
    <w:semiHidden/>
    <w:rsid w:val="00C625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C6254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DefaultParagraphFont"/>
    <w:rsid w:val="00C6254A"/>
  </w:style>
  <w:style w:type="character" w:customStyle="1" w:styleId="def">
    <w:name w:val="def"/>
    <w:basedOn w:val="DefaultParagraphFont"/>
    <w:rsid w:val="00C6254A"/>
  </w:style>
  <w:style w:type="paragraph" w:customStyle="1" w:styleId="Normalwithindent">
    <w:name w:val="Normal with indent"/>
    <w:basedOn w:val="Normal"/>
    <w:link w:val="NormalwithindentChar"/>
    <w:qFormat/>
    <w:rsid w:val="00C6254A"/>
    <w:pPr>
      <w:spacing w:before="120" w:after="120" w:line="336" w:lineRule="auto"/>
      <w:ind w:firstLine="397"/>
      <w:jc w:val="both"/>
    </w:pPr>
    <w:rPr>
      <w:sz w:val="20"/>
      <w:szCs w:val="20"/>
      <w:lang w:val="en-GB"/>
    </w:rPr>
  </w:style>
  <w:style w:type="character" w:customStyle="1" w:styleId="NormalwithindentChar">
    <w:name w:val="Normal with indent Char"/>
    <w:link w:val="Normalwithindent"/>
    <w:rsid w:val="00C6254A"/>
    <w:rPr>
      <w:rFonts w:ascii="Times New Roman" w:hAnsi="Times New Roman"/>
      <w:lang w:val="en-GB"/>
    </w:rPr>
  </w:style>
  <w:style w:type="paragraph" w:styleId="NoSpacing">
    <w:name w:val="No Spacing"/>
    <w:uiPriority w:val="1"/>
    <w:qFormat/>
    <w:rsid w:val="00C6254A"/>
    <w:rPr>
      <w:rFonts w:ascii="Calibri" w:eastAsia="SimSun" w:hAnsi="Calibri"/>
      <w:sz w:val="22"/>
      <w:szCs w:val="22"/>
    </w:rPr>
  </w:style>
  <w:style w:type="character" w:customStyle="1" w:styleId="high-light-bg4">
    <w:name w:val="high-light-bg4"/>
    <w:basedOn w:val="DefaultParagraphFont"/>
    <w:rsid w:val="00C6254A"/>
  </w:style>
  <w:style w:type="character" w:customStyle="1" w:styleId="TitleChar2">
    <w:name w:val="Title Char2"/>
    <w:basedOn w:val="DefaultParagraphFont"/>
    <w:uiPriority w:val="10"/>
    <w:locked/>
    <w:rsid w:val="00C625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6254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lptext">
    <w:name w:val="lˆptext"/>
    <w:basedOn w:val="Normal"/>
    <w:rsid w:val="00C6254A"/>
    <w:pPr>
      <w:spacing w:before="100" w:after="100"/>
      <w:ind w:left="860"/>
    </w:pPr>
    <w:rPr>
      <w:rFonts w:ascii="Times" w:eastAsia="MS Gothic" w:hAnsi="Times"/>
      <w:szCs w:val="20"/>
      <w:lang w:val="en-GB" w:eastAsia="ja-JP"/>
    </w:rPr>
  </w:style>
  <w:style w:type="paragraph" w:customStyle="1" w:styleId="a">
    <w:name w:val="佐藤２"/>
    <w:basedOn w:val="Normal"/>
    <w:rsid w:val="00C6254A"/>
    <w:pPr>
      <w:numPr>
        <w:numId w:val="33"/>
      </w:numPr>
      <w:spacing w:after="180"/>
    </w:pPr>
    <w:rPr>
      <w:rFonts w:eastAsia="MS Gothic"/>
      <w:szCs w:val="20"/>
      <w:lang w:val="en-GB" w:eastAsia="ja-JP"/>
    </w:rPr>
  </w:style>
  <w:style w:type="paragraph" w:customStyle="1" w:styleId="ListBulletLast">
    <w:name w:val="List Bullet Last"/>
    <w:aliases w:val="lbl"/>
    <w:basedOn w:val="ListBullet"/>
    <w:next w:val="BodyText"/>
    <w:rsid w:val="00C6254A"/>
    <w:pPr>
      <w:numPr>
        <w:numId w:val="0"/>
      </w:numPr>
      <w:spacing w:after="240"/>
      <w:ind w:left="714" w:hanging="357"/>
    </w:pPr>
    <w:rPr>
      <w:rFonts w:ascii="Arial" w:eastAsia="MS Gothic" w:hAnsi="Arial"/>
      <w:szCs w:val="20"/>
      <w:lang w:val="en-GB" w:eastAsia="ja-JP"/>
    </w:rPr>
  </w:style>
  <w:style w:type="paragraph" w:styleId="BodyText3">
    <w:name w:val="Body Text 3"/>
    <w:basedOn w:val="Normal"/>
    <w:link w:val="BodyText3Char"/>
    <w:rsid w:val="00C6254A"/>
    <w:pPr>
      <w:jc w:val="both"/>
    </w:pPr>
    <w:rPr>
      <w:rFonts w:eastAsia="MS Gothic"/>
      <w:szCs w:val="20"/>
      <w:lang w:val="en-GB" w:eastAsia="ja-JP"/>
    </w:rPr>
  </w:style>
  <w:style w:type="character" w:customStyle="1" w:styleId="BodyText3Char">
    <w:name w:val="Body Text 3 Char"/>
    <w:basedOn w:val="DefaultParagraphFont"/>
    <w:link w:val="BodyText3"/>
    <w:rsid w:val="00C6254A"/>
    <w:rPr>
      <w:rFonts w:ascii="Times New Roman" w:eastAsia="MS Gothic" w:hAnsi="Times New Roman"/>
      <w:sz w:val="24"/>
      <w:lang w:val="en-GB" w:eastAsia="ja-JP"/>
    </w:rPr>
  </w:style>
  <w:style w:type="paragraph" w:customStyle="1" w:styleId="TableText1">
    <w:name w:val="Table_Text"/>
    <w:basedOn w:val="Normal"/>
    <w:rsid w:val="00C6254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C6254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C6254A"/>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C6254A"/>
    <w:rPr>
      <w:rFonts w:eastAsia="MS Gothic"/>
      <w:b/>
      <w:noProof w:val="0"/>
      <w:kern w:val="2"/>
      <w:sz w:val="24"/>
      <w:lang w:val="en-GB"/>
    </w:rPr>
  </w:style>
  <w:style w:type="paragraph" w:customStyle="1" w:styleId="Normal1CharChar">
    <w:name w:val="Normal1 Char Char"/>
    <w:rsid w:val="00C625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C6254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254A"/>
    <w:pPr>
      <w:keepNext/>
      <w:tabs>
        <w:tab w:val="num"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254A"/>
    <w:pPr>
      <w:keepNext/>
      <w:tabs>
        <w:tab w:val="num"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6254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6254A"/>
    <w:pPr>
      <w:ind w:leftChars="400" w:left="840"/>
    </w:pPr>
    <w:rPr>
      <w:rFonts w:ascii="MS PGothic" w:eastAsia="MS PGothic" w:hAnsi="MS PGothic" w:cs="MS PGothic"/>
      <w:lang w:eastAsia="ja-JP"/>
    </w:rPr>
  </w:style>
  <w:style w:type="paragraph" w:customStyle="1" w:styleId="71">
    <w:name w:val="表 (赤)  71"/>
    <w:hidden/>
    <w:uiPriority w:val="99"/>
    <w:semiHidden/>
    <w:rsid w:val="00C6254A"/>
    <w:rPr>
      <w:rFonts w:ascii="Times New Roman" w:eastAsia="MS Gothic" w:hAnsi="Times New Roman"/>
      <w:sz w:val="24"/>
      <w:lang w:val="en-GB" w:eastAsia="ja-JP"/>
    </w:rPr>
  </w:style>
  <w:style w:type="character" w:customStyle="1" w:styleId="Doc-titleChar">
    <w:name w:val="Doc-title Char"/>
    <w:link w:val="Doc-title"/>
    <w:rsid w:val="00C6254A"/>
    <w:rPr>
      <w:rFonts w:ascii="Arial" w:eastAsia="SimSun" w:hAnsi="Arial" w:cs="Arial"/>
    </w:rPr>
  </w:style>
  <w:style w:type="paragraph" w:customStyle="1" w:styleId="msonormal0">
    <w:name w:val="msonormal"/>
    <w:basedOn w:val="Normal"/>
    <w:rsid w:val="00C6254A"/>
    <w:pPr>
      <w:spacing w:before="100" w:beforeAutospacing="1" w:after="100" w:afterAutospacing="1"/>
    </w:pPr>
    <w:rPr>
      <w:rFonts w:ascii="SimSun" w:eastAsia="SimSun" w:hAnsi="SimSun" w:cs="SimSun"/>
    </w:rPr>
  </w:style>
  <w:style w:type="paragraph" w:customStyle="1" w:styleId="font5">
    <w:name w:val="font5"/>
    <w:basedOn w:val="Normal"/>
    <w:rsid w:val="00C6254A"/>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C6254A"/>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C625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C6254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C6254A"/>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C625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C625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C625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C625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C625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C625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C625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C625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C625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C625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C625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C625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C625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C625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C625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C625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C625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C625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C625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C625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C6254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C6254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C625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C625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C625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C625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C625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C625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C625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C625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C625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C625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C625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C625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C625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C625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C625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C625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C6254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C625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C6254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C6254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C6254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C625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C625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C625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C625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C625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C625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C6254A"/>
    <w:rPr>
      <w:rFonts w:ascii="Arial" w:hAnsi="Arial"/>
      <w:vanish w:val="0"/>
      <w:color w:val="FF0000"/>
      <w:sz w:val="24"/>
    </w:rPr>
  </w:style>
  <w:style w:type="paragraph" w:customStyle="1" w:styleId="Bulletedo1">
    <w:name w:val="Bulleted o 1"/>
    <w:basedOn w:val="Normal"/>
    <w:rsid w:val="00C6254A"/>
    <w:pPr>
      <w:numPr>
        <w:numId w:val="34"/>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C6254A"/>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C6254A"/>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C625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C6254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254A"/>
    <w:rPr>
      <w:rFonts w:ascii="Arial" w:hAnsi="Arial"/>
      <w:sz w:val="32"/>
      <w:lang w:val="en-GB" w:eastAsia="en-US"/>
    </w:rPr>
  </w:style>
  <w:style w:type="character" w:customStyle="1" w:styleId="CharChar3">
    <w:name w:val="Char Char3"/>
    <w:rsid w:val="00C6254A"/>
    <w:rPr>
      <w:rFonts w:ascii="Arial" w:hAnsi="Arial"/>
      <w:sz w:val="36"/>
      <w:lang w:val="en-GB" w:eastAsia="en-US" w:bidi="ar-SA"/>
    </w:rPr>
  </w:style>
  <w:style w:type="character" w:customStyle="1" w:styleId="CharChar2">
    <w:name w:val="Char Char2"/>
    <w:rsid w:val="00C6254A"/>
    <w:rPr>
      <w:rFonts w:ascii="Arial" w:hAnsi="Arial"/>
      <w:sz w:val="32"/>
      <w:lang w:val="en-GB" w:eastAsia="en-US" w:bidi="ar-SA"/>
    </w:rPr>
  </w:style>
  <w:style w:type="character" w:customStyle="1" w:styleId="CharChar1">
    <w:name w:val="Char Char1"/>
    <w:rsid w:val="00C6254A"/>
    <w:rPr>
      <w:rFonts w:ascii="Arial" w:hAnsi="Arial"/>
      <w:sz w:val="28"/>
      <w:lang w:val="en-GB" w:eastAsia="en-US" w:bidi="ar-SA"/>
    </w:rPr>
  </w:style>
  <w:style w:type="character" w:customStyle="1" w:styleId="CharChar">
    <w:name w:val="Char Char"/>
    <w:rsid w:val="00C6254A"/>
    <w:rPr>
      <w:rFonts w:ascii="Arial" w:hAnsi="Arial"/>
      <w:sz w:val="22"/>
      <w:lang w:val="en-GB" w:eastAsia="en-US" w:bidi="ar-SA"/>
    </w:rPr>
  </w:style>
  <w:style w:type="table" w:styleId="DarkList-Accent6">
    <w:name w:val="Dark List Accent 6"/>
    <w:basedOn w:val="TableNormal"/>
    <w:uiPriority w:val="70"/>
    <w:rsid w:val="00C6254A"/>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C6254A"/>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7">
    <w:name w:val="テキスト (文字)"/>
    <w:link w:val="a6"/>
    <w:rsid w:val="00C625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254A"/>
    <w:pPr>
      <w:spacing w:before="75" w:after="75"/>
    </w:pPr>
    <w:rPr>
      <w:rFonts w:ascii="Malgun Gothic" w:hAnsi="Malgun Gothic" w:cs="Calibri"/>
      <w:sz w:val="20"/>
      <w:szCs w:val="20"/>
      <w:lang w:val="sv-SE" w:eastAsia="sv-SE"/>
    </w:rPr>
  </w:style>
  <w:style w:type="paragraph" w:customStyle="1" w:styleId="gmail-b2">
    <w:name w:val="gmail-b2"/>
    <w:basedOn w:val="Normal"/>
    <w:uiPriority w:val="99"/>
    <w:semiHidden/>
    <w:rsid w:val="00C6254A"/>
    <w:pPr>
      <w:spacing w:before="75" w:after="75"/>
    </w:pPr>
    <w:rPr>
      <w:rFonts w:ascii="Malgun Gothic" w:hAnsi="Malgun Gothic" w:cs="Calibri"/>
      <w:sz w:val="20"/>
      <w:szCs w:val="20"/>
      <w:lang w:val="sv-SE" w:eastAsia="sv-SE"/>
    </w:rPr>
  </w:style>
  <w:style w:type="character" w:customStyle="1" w:styleId="onecomwebmail-spelle">
    <w:name w:val="onecomwebmail-spelle"/>
    <w:basedOn w:val="DefaultParagraphFont"/>
    <w:rsid w:val="00C6254A"/>
  </w:style>
  <w:style w:type="paragraph" w:customStyle="1" w:styleId="onecomwebmail-msolistparagraph">
    <w:name w:val="onecomwebmail-msolistparagraph"/>
    <w:basedOn w:val="Normal"/>
    <w:rsid w:val="00C6254A"/>
    <w:pPr>
      <w:spacing w:before="100" w:beforeAutospacing="1" w:after="100" w:afterAutospacing="1"/>
    </w:pPr>
    <w:rPr>
      <w:rFonts w:eastAsia="SimSun"/>
      <w:lang w:val="sv-SE" w:eastAsia="sv-SE"/>
    </w:rPr>
  </w:style>
  <w:style w:type="paragraph" w:customStyle="1" w:styleId="onecomwebmail-tah">
    <w:name w:val="onecomwebmail-tah"/>
    <w:basedOn w:val="Normal"/>
    <w:rsid w:val="00C6254A"/>
    <w:pPr>
      <w:spacing w:before="100" w:beforeAutospacing="1" w:after="100" w:afterAutospacing="1"/>
    </w:pPr>
    <w:rPr>
      <w:rFonts w:eastAsia="SimSun"/>
      <w:lang w:val="sv-SE" w:eastAsia="sv-SE"/>
    </w:rPr>
  </w:style>
  <w:style w:type="paragraph" w:customStyle="1" w:styleId="onecomwebmail-tac">
    <w:name w:val="onecomwebmail-tac"/>
    <w:basedOn w:val="Normal"/>
    <w:rsid w:val="00C6254A"/>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C6254A"/>
  </w:style>
  <w:style w:type="character" w:customStyle="1" w:styleId="onecomwebmail-size">
    <w:name w:val="onecomwebmail-size"/>
    <w:basedOn w:val="DefaultParagraphFont"/>
    <w:rsid w:val="00C6254A"/>
  </w:style>
  <w:style w:type="table" w:customStyle="1" w:styleId="TableGrid1">
    <w:name w:val="Table Grid1"/>
    <w:basedOn w:val="TableNormal"/>
    <w:next w:val="TableGrid"/>
    <w:uiPriority w:val="59"/>
    <w:rsid w:val="00C625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C6254A"/>
    <w:rPr>
      <w:rFonts w:ascii="Times New Roman" w:hAnsi="Times New Roman" w:cs="Times New Roman" w:hint="default"/>
      <w:b w:val="0"/>
      <w:bCs w:val="0"/>
      <w:i/>
      <w:iCs/>
      <w:color w:val="000000"/>
      <w:sz w:val="20"/>
      <w:szCs w:val="20"/>
    </w:rPr>
  </w:style>
  <w:style w:type="paragraph" w:customStyle="1" w:styleId="xmsonormal0">
    <w:name w:val="x_msonormal"/>
    <w:basedOn w:val="Normal"/>
    <w:rsid w:val="00C6254A"/>
    <w:rPr>
      <w:rFonts w:ascii="Calibri" w:eastAsiaTheme="minorHAnsi" w:hAnsi="Calibri" w:cs="Calibri"/>
      <w:sz w:val="22"/>
      <w:szCs w:val="22"/>
      <w:lang w:eastAsia="en-US"/>
    </w:rPr>
  </w:style>
  <w:style w:type="paragraph" w:customStyle="1" w:styleId="0Maintext">
    <w:name w:val="0 Main text"/>
    <w:basedOn w:val="maintext"/>
    <w:link w:val="0MaintextChar"/>
    <w:rsid w:val="00C625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6254A"/>
    <w:rPr>
      <w:rFonts w:ascii="Times New Roman" w:hAnsi="Times New Roman" w:cs="Batang"/>
      <w:lang w:val="en-GB" w:eastAsia="en-US"/>
    </w:rPr>
  </w:style>
  <w:style w:type="paragraph" w:customStyle="1" w:styleId="LGTdoc1">
    <w:name w:val="LGTdoc_제목1"/>
    <w:basedOn w:val="Normal"/>
    <w:rsid w:val="00C6254A"/>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Normal"/>
    <w:uiPriority w:val="99"/>
    <w:rsid w:val="00C6254A"/>
    <w:rPr>
      <w:rFonts w:ascii="Calibri" w:eastAsiaTheme="minorHAnsi" w:hAnsi="Calibri" w:cs="Calibri"/>
      <w:sz w:val="22"/>
      <w:szCs w:val="22"/>
      <w:lang w:eastAsia="en-US"/>
    </w:rPr>
  </w:style>
  <w:style w:type="numbering" w:customStyle="1" w:styleId="NoList1">
    <w:name w:val="No List1"/>
    <w:next w:val="NoList"/>
    <w:uiPriority w:val="99"/>
    <w:semiHidden/>
    <w:unhideWhenUsed/>
    <w:rsid w:val="00C6254A"/>
  </w:style>
  <w:style w:type="numbering" w:customStyle="1" w:styleId="NoList11">
    <w:name w:val="No List11"/>
    <w:next w:val="NoList"/>
    <w:uiPriority w:val="99"/>
    <w:semiHidden/>
    <w:unhideWhenUsed/>
    <w:rsid w:val="00C6254A"/>
  </w:style>
  <w:style w:type="paragraph" w:customStyle="1" w:styleId="41">
    <w:name w:val="标题41"/>
    <w:basedOn w:val="Normal"/>
    <w:next w:val="NormalIndent"/>
    <w:rsid w:val="00C6254A"/>
    <w:pPr>
      <w:widowControl w:val="0"/>
      <w:ind w:firstLine="420"/>
      <w:jc w:val="both"/>
    </w:pPr>
    <w:rPr>
      <w:rFonts w:eastAsia="Times New Roman"/>
      <w:kern w:val="2"/>
      <w:sz w:val="21"/>
      <w:szCs w:val="20"/>
    </w:rPr>
  </w:style>
  <w:style w:type="paragraph" w:customStyle="1" w:styleId="z-TopofForm1">
    <w:name w:val="z-Top of Form1"/>
    <w:basedOn w:val="Normal"/>
    <w:next w:val="Normal"/>
    <w:hidden/>
    <w:uiPriority w:val="99"/>
    <w:unhideWhenUsed/>
    <w:rsid w:val="00C6254A"/>
    <w:pPr>
      <w:pBdr>
        <w:bottom w:val="single" w:sz="6" w:space="1" w:color="auto"/>
      </w:pBdr>
      <w:jc w:val="center"/>
    </w:pPr>
    <w:rPr>
      <w:rFonts w:ascii="Arial" w:eastAsia="Times New Roman" w:hAnsi="Arial"/>
      <w:vanish/>
      <w:sz w:val="16"/>
      <w:szCs w:val="16"/>
    </w:rPr>
  </w:style>
  <w:style w:type="paragraph" w:customStyle="1" w:styleId="z-BottomofForm1">
    <w:name w:val="z-Bottom of Form1"/>
    <w:basedOn w:val="Normal"/>
    <w:next w:val="Normal"/>
    <w:hidden/>
    <w:uiPriority w:val="99"/>
    <w:unhideWhenUsed/>
    <w:rsid w:val="00C6254A"/>
    <w:pPr>
      <w:pBdr>
        <w:top w:val="single" w:sz="6" w:space="1" w:color="auto"/>
      </w:pBdr>
      <w:jc w:val="center"/>
    </w:pPr>
    <w:rPr>
      <w:rFonts w:ascii="Arial" w:eastAsia="Times New Roman" w:hAnsi="Arial"/>
      <w:vanish/>
      <w:sz w:val="16"/>
      <w:szCs w:val="16"/>
    </w:rPr>
  </w:style>
  <w:style w:type="paragraph" w:customStyle="1" w:styleId="BodyTextIndent1">
    <w:name w:val="Body Text Indent1"/>
    <w:basedOn w:val="Normal"/>
    <w:next w:val="BodyTextIndent"/>
    <w:uiPriority w:val="99"/>
    <w:unhideWhenUsed/>
    <w:rsid w:val="00C6254A"/>
    <w:pPr>
      <w:spacing w:after="120" w:line="276" w:lineRule="auto"/>
      <w:ind w:left="360"/>
    </w:pPr>
    <w:rPr>
      <w:rFonts w:ascii="CG Times (WN)" w:eastAsia="Times New Roman" w:hAnsi="CG Times (WN)"/>
      <w:sz w:val="20"/>
      <w:szCs w:val="20"/>
    </w:rPr>
  </w:style>
  <w:style w:type="paragraph" w:customStyle="1" w:styleId="Subtitle1">
    <w:name w:val="Subtitle1"/>
    <w:basedOn w:val="Normal"/>
    <w:next w:val="Normal"/>
    <w:uiPriority w:val="11"/>
    <w:qFormat/>
    <w:rsid w:val="00C6254A"/>
    <w:pPr>
      <w:numPr>
        <w:ilvl w:val="1"/>
      </w:numPr>
      <w:snapToGrid w:val="0"/>
    </w:pPr>
    <w:rPr>
      <w:rFonts w:ascii="Calibri Light" w:eastAsia="Times New Roman" w:hAnsi="Calibri Light"/>
      <w:b/>
      <w:i/>
      <w:iCs/>
      <w:color w:val="5B9BD5"/>
      <w:spacing w:val="15"/>
      <w:sz w:val="20"/>
    </w:rPr>
  </w:style>
  <w:style w:type="table" w:customStyle="1" w:styleId="TableGridLight11">
    <w:name w:val="Table Grid Light11"/>
    <w:basedOn w:val="TableNormal"/>
    <w:uiPriority w:val="40"/>
    <w:rsid w:val="00C6254A"/>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254A"/>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C6254A"/>
    <w:rPr>
      <w:rFonts w:ascii="Times New Roman" w:hAnsi="Times New Roman"/>
      <w:lang w:val="en-GB" w:eastAsia="en-US"/>
    </w:rPr>
  </w:style>
  <w:style w:type="paragraph" w:customStyle="1" w:styleId="TableofFigures1">
    <w:name w:val="Table of Figures1"/>
    <w:basedOn w:val="Normal"/>
    <w:next w:val="Normal"/>
    <w:rsid w:val="00C6254A"/>
    <w:pPr>
      <w:spacing w:after="160" w:line="259" w:lineRule="auto"/>
      <w:ind w:left="1418" w:hanging="1418"/>
    </w:pPr>
    <w:rPr>
      <w:rFonts w:ascii="Calibri" w:eastAsia="Calibri" w:hAnsi="Calibri"/>
      <w:b/>
      <w:sz w:val="22"/>
      <w:szCs w:val="22"/>
      <w:lang w:eastAsia="en-US"/>
    </w:rPr>
  </w:style>
  <w:style w:type="numbering" w:customStyle="1" w:styleId="11">
    <w:name w:val="无列表1"/>
    <w:next w:val="NoList"/>
    <w:uiPriority w:val="99"/>
    <w:semiHidden/>
    <w:unhideWhenUsed/>
    <w:rsid w:val="00C6254A"/>
  </w:style>
  <w:style w:type="numbering" w:customStyle="1" w:styleId="NoList111">
    <w:name w:val="No List111"/>
    <w:next w:val="NoList"/>
    <w:uiPriority w:val="99"/>
    <w:semiHidden/>
    <w:unhideWhenUsed/>
    <w:rsid w:val="00C6254A"/>
  </w:style>
  <w:style w:type="numbering" w:customStyle="1" w:styleId="110">
    <w:name w:val="无列表11"/>
    <w:next w:val="NoList"/>
    <w:uiPriority w:val="99"/>
    <w:semiHidden/>
    <w:unhideWhenUsed/>
    <w:rsid w:val="00C6254A"/>
  </w:style>
  <w:style w:type="character" w:customStyle="1" w:styleId="z-TopofFormChar1">
    <w:name w:val="z-Top of Form Char1"/>
    <w:basedOn w:val="DefaultParagraphFont"/>
    <w:semiHidden/>
    <w:rsid w:val="00C6254A"/>
    <w:rPr>
      <w:rFonts w:ascii="Arial" w:hAnsi="Arial" w:cs="Arial"/>
      <w:vanish/>
      <w:sz w:val="16"/>
      <w:szCs w:val="16"/>
      <w:lang w:val="en-GB" w:eastAsia="en-US"/>
    </w:rPr>
  </w:style>
  <w:style w:type="character" w:customStyle="1" w:styleId="z-BottomofFormChar1">
    <w:name w:val="z-Bottom of Form Char1"/>
    <w:basedOn w:val="DefaultParagraphFont"/>
    <w:semiHidden/>
    <w:rsid w:val="00C6254A"/>
    <w:rPr>
      <w:rFonts w:ascii="Arial" w:hAnsi="Arial" w:cs="Arial"/>
      <w:vanish/>
      <w:sz w:val="16"/>
      <w:szCs w:val="16"/>
      <w:lang w:val="en-GB" w:eastAsia="en-US"/>
    </w:rPr>
  </w:style>
  <w:style w:type="character" w:customStyle="1" w:styleId="SubtitleChar1">
    <w:name w:val="Subtitle Char1"/>
    <w:basedOn w:val="DefaultParagraphFont"/>
    <w:rsid w:val="00C6254A"/>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8"/>
    <w:uiPriority w:val="34"/>
    <w:qFormat/>
    <w:rsid w:val="00C6254A"/>
    <w:pPr>
      <w:kinsoku w:val="0"/>
      <w:overflowPunct w:val="0"/>
      <w:adjustRightInd w:val="0"/>
      <w:spacing w:after="60" w:line="259" w:lineRule="auto"/>
      <w:textAlignment w:val="baseline"/>
    </w:pPr>
    <w:rPr>
      <w:rFonts w:eastAsia="Gulim"/>
      <w:snapToGrid w:val="0"/>
      <w:sz w:val="20"/>
      <w:szCs w:val="22"/>
      <w:lang w:val="en-GB" w:eastAsia="ko-KR"/>
    </w:rPr>
  </w:style>
  <w:style w:type="character" w:customStyle="1" w:styleId="a8">
    <w:name w:val="リスト段落 (文字)"/>
    <w:link w:val="ListParagraph1"/>
    <w:uiPriority w:val="34"/>
    <w:qFormat/>
    <w:rsid w:val="00C6254A"/>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29</Pages>
  <Words>12392</Words>
  <Characters>70639</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2020-01-27T17:24:00Z</cp:lastPrinted>
  <dcterms:created xsi:type="dcterms:W3CDTF">2024-02-16T20:10:00Z</dcterms:created>
  <dcterms:modified xsi:type="dcterms:W3CDTF">2024-02-16T20:50:00Z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